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6E130" w14:textId="77777777" w:rsidR="009876B2" w:rsidRPr="006C6C97" w:rsidRDefault="009876B2" w:rsidP="006C6C97">
      <w:pPr>
        <w:jc w:val="both"/>
        <w:rPr>
          <w:rFonts w:ascii="Times New Roman" w:hAnsi="Times New Roman" w:cs="Times New Roman"/>
          <w:sz w:val="24"/>
          <w:szCs w:val="24"/>
          <w:lang w:val="en-US"/>
        </w:rPr>
      </w:pPr>
    </w:p>
    <w:p w14:paraId="35B108DA" w14:textId="0336180E" w:rsidR="006C6C97" w:rsidRPr="006C6C97" w:rsidRDefault="006C6C97" w:rsidP="006C6C97">
      <w:pPr>
        <w:jc w:val="both"/>
        <w:rPr>
          <w:rFonts w:ascii="Times New Roman" w:hAnsi="Times New Roman" w:cs="Times New Roman"/>
          <w:sz w:val="24"/>
          <w:szCs w:val="24"/>
        </w:rPr>
      </w:pPr>
    </w:p>
    <w:p w14:paraId="63AD5C79" w14:textId="77777777" w:rsidR="006C6C97" w:rsidRPr="006C6C97" w:rsidRDefault="006C6C97" w:rsidP="006C6C97">
      <w:pPr>
        <w:jc w:val="center"/>
        <w:rPr>
          <w:rFonts w:ascii="Times New Roman" w:hAnsi="Times New Roman" w:cs="Times New Roman"/>
          <w:b/>
          <w:bCs/>
          <w:sz w:val="24"/>
          <w:szCs w:val="24"/>
          <w:u w:val="single"/>
        </w:rPr>
      </w:pPr>
      <w:r w:rsidRPr="006C6C97">
        <w:rPr>
          <w:rFonts w:ascii="Times New Roman" w:hAnsi="Times New Roman" w:cs="Times New Roman"/>
          <w:b/>
          <w:bCs/>
          <w:sz w:val="24"/>
          <w:szCs w:val="24"/>
          <w:u w:val="single"/>
        </w:rPr>
        <w:t>Foundation of the Islamic State (From Given Material)</w:t>
      </w:r>
    </w:p>
    <w:p w14:paraId="0CC18087" w14:textId="4AFDBC85" w:rsidR="006C6C97" w:rsidRPr="006C6C97" w:rsidRDefault="006C6C97" w:rsidP="006C6C97">
      <w:pPr>
        <w:jc w:val="both"/>
        <w:rPr>
          <w:rFonts w:ascii="Times New Roman" w:hAnsi="Times New Roman" w:cs="Times New Roman"/>
          <w:sz w:val="24"/>
          <w:szCs w:val="24"/>
        </w:rPr>
      </w:pPr>
    </w:p>
    <w:p w14:paraId="766C641A"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1. Sources for the Study of Early Islam</w:t>
      </w:r>
    </w:p>
    <w:p w14:paraId="374927F7"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Our knowledge of the life of </w:t>
      </w:r>
      <w:r w:rsidRPr="006C6C97">
        <w:rPr>
          <w:rFonts w:ascii="Times New Roman" w:hAnsi="Times New Roman" w:cs="Times New Roman"/>
          <w:b/>
          <w:bCs/>
          <w:sz w:val="24"/>
          <w:szCs w:val="24"/>
        </w:rPr>
        <w:t>Prophet Muhammad</w:t>
      </w:r>
      <w:r w:rsidRPr="006C6C97">
        <w:rPr>
          <w:rFonts w:ascii="Times New Roman" w:hAnsi="Times New Roman" w:cs="Times New Roman"/>
          <w:sz w:val="24"/>
          <w:szCs w:val="24"/>
        </w:rPr>
        <w:t xml:space="preserve"> is more abundant compared to that of other religious founders. The most important source is the </w:t>
      </w:r>
      <w:r w:rsidRPr="006C6C97">
        <w:rPr>
          <w:rFonts w:ascii="Times New Roman" w:hAnsi="Times New Roman" w:cs="Times New Roman"/>
          <w:b/>
          <w:bCs/>
          <w:sz w:val="24"/>
          <w:szCs w:val="24"/>
        </w:rPr>
        <w:t>Quran</w:t>
      </w:r>
      <w:r w:rsidRPr="006C6C97">
        <w:rPr>
          <w:rFonts w:ascii="Times New Roman" w:hAnsi="Times New Roman" w:cs="Times New Roman"/>
          <w:sz w:val="24"/>
          <w:szCs w:val="24"/>
        </w:rPr>
        <w:t xml:space="preserve">, which </w:t>
      </w:r>
      <w:proofErr w:type="gramStart"/>
      <w:r w:rsidRPr="006C6C97">
        <w:rPr>
          <w:rFonts w:ascii="Times New Roman" w:hAnsi="Times New Roman" w:cs="Times New Roman"/>
          <w:sz w:val="24"/>
          <w:szCs w:val="24"/>
        </w:rPr>
        <w:t>is believed</w:t>
      </w:r>
      <w:proofErr w:type="gramEnd"/>
      <w:r w:rsidRPr="006C6C97">
        <w:rPr>
          <w:rFonts w:ascii="Times New Roman" w:hAnsi="Times New Roman" w:cs="Times New Roman"/>
          <w:sz w:val="24"/>
          <w:szCs w:val="24"/>
        </w:rPr>
        <w:t xml:space="preserve"> to contain God’s revelations communicated through the angel </w:t>
      </w:r>
      <w:r w:rsidRPr="006C6C97">
        <w:rPr>
          <w:rFonts w:ascii="Times New Roman" w:hAnsi="Times New Roman" w:cs="Times New Roman"/>
          <w:b/>
          <w:bCs/>
          <w:sz w:val="24"/>
          <w:szCs w:val="24"/>
        </w:rPr>
        <w:t>Gabriel</w:t>
      </w:r>
      <w:r w:rsidRPr="006C6C97">
        <w:rPr>
          <w:rFonts w:ascii="Times New Roman" w:hAnsi="Times New Roman" w:cs="Times New Roman"/>
          <w:sz w:val="24"/>
          <w:szCs w:val="24"/>
        </w:rPr>
        <w:t>. It is the ultimate basis of Muslim belief.</w:t>
      </w:r>
    </w:p>
    <w:p w14:paraId="0C8F0593"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Other important sources include the Hadith (sayings of the Prophet), which deal with ritual, moral, and religious aspects of Muslim life. Biographical accounts such as those written by </w:t>
      </w:r>
      <w:r w:rsidRPr="006C6C97">
        <w:rPr>
          <w:rFonts w:ascii="Times New Roman" w:hAnsi="Times New Roman" w:cs="Times New Roman"/>
          <w:b/>
          <w:bCs/>
          <w:sz w:val="24"/>
          <w:szCs w:val="24"/>
        </w:rPr>
        <w:t>Ibn Ishaq</w:t>
      </w:r>
      <w:r w:rsidRPr="006C6C97">
        <w:rPr>
          <w:rFonts w:ascii="Times New Roman" w:hAnsi="Times New Roman" w:cs="Times New Roman"/>
          <w:sz w:val="24"/>
          <w:szCs w:val="24"/>
        </w:rPr>
        <w:t xml:space="preserve"> and later revised by </w:t>
      </w:r>
      <w:r w:rsidRPr="006C6C97">
        <w:rPr>
          <w:rFonts w:ascii="Times New Roman" w:hAnsi="Times New Roman" w:cs="Times New Roman"/>
          <w:b/>
          <w:bCs/>
          <w:sz w:val="24"/>
          <w:szCs w:val="24"/>
        </w:rPr>
        <w:t>Ibn Hisham</w:t>
      </w:r>
      <w:r w:rsidRPr="006C6C97">
        <w:rPr>
          <w:rFonts w:ascii="Times New Roman" w:hAnsi="Times New Roman" w:cs="Times New Roman"/>
          <w:sz w:val="24"/>
          <w:szCs w:val="24"/>
        </w:rPr>
        <w:t xml:space="preserve"> are also significant. These sources, based on oral traditions and written records, provide detailed information about Muhammad’s life and teachings.</w:t>
      </w:r>
    </w:p>
    <w:p w14:paraId="65D59FE2" w14:textId="745DBBE2" w:rsidR="006C6C97" w:rsidRPr="006C6C97" w:rsidRDefault="006C6C97" w:rsidP="006C6C97">
      <w:pPr>
        <w:jc w:val="both"/>
        <w:rPr>
          <w:rFonts w:ascii="Times New Roman" w:hAnsi="Times New Roman" w:cs="Times New Roman"/>
          <w:sz w:val="24"/>
          <w:szCs w:val="24"/>
        </w:rPr>
      </w:pPr>
    </w:p>
    <w:p w14:paraId="4F6385E1"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2. Early Life of Prophet Muhammad</w:t>
      </w:r>
    </w:p>
    <w:p w14:paraId="3813EE58"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Muhammad was born in 570 CE in the Banu Hashim clan of the Quraysh tribe in Mecca. The Hashims were prominent traders and custodians of the sacred well Zamzam, although they had lost their earlier prominence in caravan trade by the time of Muhammad’s birth. His father, Abdullah, died before he was born, and he </w:t>
      </w:r>
      <w:proofErr w:type="gramStart"/>
      <w:r w:rsidRPr="006C6C97">
        <w:rPr>
          <w:rFonts w:ascii="Times New Roman" w:hAnsi="Times New Roman" w:cs="Times New Roman"/>
          <w:sz w:val="24"/>
          <w:szCs w:val="24"/>
        </w:rPr>
        <w:t>was raised</w:t>
      </w:r>
      <w:proofErr w:type="gramEnd"/>
      <w:r w:rsidRPr="006C6C97">
        <w:rPr>
          <w:rFonts w:ascii="Times New Roman" w:hAnsi="Times New Roman" w:cs="Times New Roman"/>
          <w:sz w:val="24"/>
          <w:szCs w:val="24"/>
        </w:rPr>
        <w:t xml:space="preserve"> first by his grandfather and later by his uncle Abu Talib, a well-known merchant.</w:t>
      </w:r>
    </w:p>
    <w:p w14:paraId="6FAB6521"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Muhammad later worked under </w:t>
      </w:r>
      <w:proofErr w:type="gramStart"/>
      <w:r w:rsidRPr="006C6C97">
        <w:rPr>
          <w:rFonts w:ascii="Times New Roman" w:hAnsi="Times New Roman" w:cs="Times New Roman"/>
          <w:sz w:val="24"/>
          <w:szCs w:val="24"/>
        </w:rPr>
        <w:t>Khadija,</w:t>
      </w:r>
      <w:proofErr w:type="gramEnd"/>
      <w:r w:rsidRPr="006C6C97">
        <w:rPr>
          <w:rFonts w:ascii="Times New Roman" w:hAnsi="Times New Roman" w:cs="Times New Roman"/>
          <w:sz w:val="24"/>
          <w:szCs w:val="24"/>
        </w:rPr>
        <w:t xml:space="preserve"> an influential merchant engaged in trade with Syria and Palestine. At the age of 25, he married her. Although she was older than him, their marriage was significant, and among their children, only Fatima survived into adulthood and later became the mother of Hasan and Husain. From early adulthood, Muhammad showed a strong inclination towards spirituality and meditation.</w:t>
      </w:r>
    </w:p>
    <w:p w14:paraId="1D53A7EA" w14:textId="6F178532" w:rsidR="006C6C97" w:rsidRPr="006C6C97" w:rsidRDefault="006C6C97" w:rsidP="006C6C97">
      <w:pPr>
        <w:jc w:val="both"/>
        <w:rPr>
          <w:rFonts w:ascii="Times New Roman" w:hAnsi="Times New Roman" w:cs="Times New Roman"/>
          <w:sz w:val="24"/>
          <w:szCs w:val="24"/>
        </w:rPr>
      </w:pPr>
    </w:p>
    <w:p w14:paraId="2D5D787A"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3. First Revelations and Early Teachings</w:t>
      </w:r>
    </w:p>
    <w:p w14:paraId="75E3AA32"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Around 610 CE, during meditation at Mount Hira, Muhammad experienced divine revelations. These revelations introduced the concept of a just and powerful God (Allah), who would judge individuals based on their deeds on the Day of Judgment.</w:t>
      </w:r>
    </w:p>
    <w:p w14:paraId="3A05441D"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The early teachings emphasized:</w:t>
      </w:r>
    </w:p>
    <w:p w14:paraId="7712E16D" w14:textId="77777777" w:rsidR="006C6C97" w:rsidRPr="006C6C97" w:rsidRDefault="006C6C97" w:rsidP="006C6C97">
      <w:pPr>
        <w:numPr>
          <w:ilvl w:val="0"/>
          <w:numId w:val="1"/>
        </w:numPr>
        <w:jc w:val="both"/>
        <w:rPr>
          <w:rFonts w:ascii="Times New Roman" w:hAnsi="Times New Roman" w:cs="Times New Roman"/>
          <w:sz w:val="24"/>
          <w:szCs w:val="24"/>
        </w:rPr>
      </w:pPr>
      <w:r w:rsidRPr="006C6C97">
        <w:rPr>
          <w:rFonts w:ascii="Times New Roman" w:hAnsi="Times New Roman" w:cs="Times New Roman"/>
          <w:sz w:val="24"/>
          <w:szCs w:val="24"/>
        </w:rPr>
        <w:t>Charity and piety</w:t>
      </w:r>
    </w:p>
    <w:p w14:paraId="2A5F0B16" w14:textId="77777777" w:rsidR="006C6C97" w:rsidRPr="006C6C97" w:rsidRDefault="006C6C97" w:rsidP="006C6C97">
      <w:pPr>
        <w:numPr>
          <w:ilvl w:val="0"/>
          <w:numId w:val="1"/>
        </w:numPr>
        <w:jc w:val="both"/>
        <w:rPr>
          <w:rFonts w:ascii="Times New Roman" w:hAnsi="Times New Roman" w:cs="Times New Roman"/>
          <w:sz w:val="24"/>
          <w:szCs w:val="24"/>
        </w:rPr>
      </w:pPr>
      <w:r w:rsidRPr="006C6C97">
        <w:rPr>
          <w:rFonts w:ascii="Times New Roman" w:hAnsi="Times New Roman" w:cs="Times New Roman"/>
          <w:sz w:val="24"/>
          <w:szCs w:val="24"/>
        </w:rPr>
        <w:t>Fear of pride and attachment to worldly life</w:t>
      </w:r>
    </w:p>
    <w:p w14:paraId="1B390178" w14:textId="77777777" w:rsidR="006C6C97" w:rsidRPr="006C6C97" w:rsidRDefault="006C6C97" w:rsidP="006C6C97">
      <w:pPr>
        <w:numPr>
          <w:ilvl w:val="0"/>
          <w:numId w:val="1"/>
        </w:numPr>
        <w:jc w:val="both"/>
        <w:rPr>
          <w:rFonts w:ascii="Times New Roman" w:hAnsi="Times New Roman" w:cs="Times New Roman"/>
          <w:sz w:val="24"/>
          <w:szCs w:val="24"/>
        </w:rPr>
      </w:pPr>
      <w:r w:rsidRPr="006C6C97">
        <w:rPr>
          <w:rFonts w:ascii="Times New Roman" w:hAnsi="Times New Roman" w:cs="Times New Roman"/>
          <w:sz w:val="24"/>
          <w:szCs w:val="24"/>
        </w:rPr>
        <w:t>Awareness of the Last Day (Judgment)</w:t>
      </w:r>
    </w:p>
    <w:p w14:paraId="74FA0E17"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These ideas </w:t>
      </w:r>
      <w:proofErr w:type="gramStart"/>
      <w:r w:rsidRPr="006C6C97">
        <w:rPr>
          <w:rFonts w:ascii="Times New Roman" w:hAnsi="Times New Roman" w:cs="Times New Roman"/>
          <w:sz w:val="24"/>
          <w:szCs w:val="24"/>
        </w:rPr>
        <w:t>are reflected</w:t>
      </w:r>
      <w:proofErr w:type="gramEnd"/>
      <w:r w:rsidRPr="006C6C97">
        <w:rPr>
          <w:rFonts w:ascii="Times New Roman" w:hAnsi="Times New Roman" w:cs="Times New Roman"/>
          <w:sz w:val="24"/>
          <w:szCs w:val="24"/>
        </w:rPr>
        <w:t xml:space="preserve"> in the earliest Meccan chapters (suras) of the Quran. Muhammad </w:t>
      </w:r>
      <w:proofErr w:type="gramStart"/>
      <w:r w:rsidRPr="006C6C97">
        <w:rPr>
          <w:rFonts w:ascii="Times New Roman" w:hAnsi="Times New Roman" w:cs="Times New Roman"/>
          <w:sz w:val="24"/>
          <w:szCs w:val="24"/>
        </w:rPr>
        <w:t>was thus regarded</w:t>
      </w:r>
      <w:proofErr w:type="gramEnd"/>
      <w:r w:rsidRPr="006C6C97">
        <w:rPr>
          <w:rFonts w:ascii="Times New Roman" w:hAnsi="Times New Roman" w:cs="Times New Roman"/>
          <w:sz w:val="24"/>
          <w:szCs w:val="24"/>
        </w:rPr>
        <w:t xml:space="preserve"> as the messenger (Prophet) of God.</w:t>
      </w:r>
    </w:p>
    <w:p w14:paraId="37FB7CB8" w14:textId="56434E16" w:rsidR="006C6C97" w:rsidRPr="006C6C97" w:rsidRDefault="006C6C97" w:rsidP="006C6C97">
      <w:pPr>
        <w:jc w:val="both"/>
        <w:rPr>
          <w:rFonts w:ascii="Times New Roman" w:hAnsi="Times New Roman" w:cs="Times New Roman"/>
          <w:sz w:val="24"/>
          <w:szCs w:val="24"/>
        </w:rPr>
      </w:pPr>
    </w:p>
    <w:p w14:paraId="45EC7C21"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4. Early Followers and Spread of Islam</w:t>
      </w:r>
    </w:p>
    <w:p w14:paraId="1C62DD4D"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Initially, only Khadija accepted Muhammad’s message, but from 613 CE onwards he began preaching publicly. His early followers included Khadija, Abu Bakr, and Ali, who later became important leaders (Caliphs).</w:t>
      </w:r>
    </w:p>
    <w:p w14:paraId="17D08840"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The followers of Muhammad </w:t>
      </w:r>
      <w:proofErr w:type="gramStart"/>
      <w:r w:rsidRPr="006C6C97">
        <w:rPr>
          <w:rFonts w:ascii="Times New Roman" w:hAnsi="Times New Roman" w:cs="Times New Roman"/>
          <w:sz w:val="24"/>
          <w:szCs w:val="24"/>
        </w:rPr>
        <w:t>were called</w:t>
      </w:r>
      <w:proofErr w:type="gramEnd"/>
      <w:r w:rsidRPr="006C6C97">
        <w:rPr>
          <w:rFonts w:ascii="Times New Roman" w:hAnsi="Times New Roman" w:cs="Times New Roman"/>
          <w:sz w:val="24"/>
          <w:szCs w:val="24"/>
        </w:rPr>
        <w:t xml:space="preserve"> Muslims, meaning those who submitted to Allah, and the religion </w:t>
      </w:r>
      <w:proofErr w:type="gramStart"/>
      <w:r w:rsidRPr="006C6C97">
        <w:rPr>
          <w:rFonts w:ascii="Times New Roman" w:hAnsi="Times New Roman" w:cs="Times New Roman"/>
          <w:sz w:val="24"/>
          <w:szCs w:val="24"/>
        </w:rPr>
        <w:t>was called</w:t>
      </w:r>
      <w:proofErr w:type="gramEnd"/>
      <w:r w:rsidRPr="006C6C97">
        <w:rPr>
          <w:rFonts w:ascii="Times New Roman" w:hAnsi="Times New Roman" w:cs="Times New Roman"/>
          <w:sz w:val="24"/>
          <w:szCs w:val="24"/>
        </w:rPr>
        <w:t xml:space="preserve"> Islam (submission). The new faith stressed equality and unity among believers. As a result, many early converts came from poorer sections, weak clans, migrants, and those dissatisfied with the social conditions of Mecca.</w:t>
      </w:r>
    </w:p>
    <w:p w14:paraId="3607B859" w14:textId="6A2CDDBB" w:rsidR="006C6C97" w:rsidRPr="006C6C97" w:rsidRDefault="006C6C97" w:rsidP="006C6C97">
      <w:pPr>
        <w:jc w:val="both"/>
        <w:rPr>
          <w:rFonts w:ascii="Times New Roman" w:hAnsi="Times New Roman" w:cs="Times New Roman"/>
          <w:sz w:val="24"/>
          <w:szCs w:val="24"/>
        </w:rPr>
      </w:pPr>
    </w:p>
    <w:p w14:paraId="6137F18A"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5. Opposition in Mecca</w:t>
      </w:r>
    </w:p>
    <w:p w14:paraId="3A3A38B7"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The message of strict monotheism faced strong opposition in Mecca, where most people followed polytheistic beliefs. The Quraysh tribe opposed Muhammad and ridiculed his teachings, especially the ideas of resurrection and the Day of Judgment. He </w:t>
      </w:r>
      <w:proofErr w:type="gramStart"/>
      <w:r w:rsidRPr="006C6C97">
        <w:rPr>
          <w:rFonts w:ascii="Times New Roman" w:hAnsi="Times New Roman" w:cs="Times New Roman"/>
          <w:sz w:val="24"/>
          <w:szCs w:val="24"/>
        </w:rPr>
        <w:t>was even called</w:t>
      </w:r>
      <w:proofErr w:type="gramEnd"/>
      <w:r w:rsidRPr="006C6C97">
        <w:rPr>
          <w:rFonts w:ascii="Times New Roman" w:hAnsi="Times New Roman" w:cs="Times New Roman"/>
          <w:sz w:val="24"/>
          <w:szCs w:val="24"/>
        </w:rPr>
        <w:t xml:space="preserve"> a soothsayer.</w:t>
      </w:r>
    </w:p>
    <w:p w14:paraId="669E8870"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Despite this, Muhammad continued preaching with the support of Khadija and Abu Talib. However, after their deaths in 619 CE, his position weakened. Muslims </w:t>
      </w:r>
      <w:proofErr w:type="gramStart"/>
      <w:r w:rsidRPr="006C6C97">
        <w:rPr>
          <w:rFonts w:ascii="Times New Roman" w:hAnsi="Times New Roman" w:cs="Times New Roman"/>
          <w:sz w:val="24"/>
          <w:szCs w:val="24"/>
        </w:rPr>
        <w:t>were subjected</w:t>
      </w:r>
      <w:proofErr w:type="gramEnd"/>
      <w:r w:rsidRPr="006C6C97">
        <w:rPr>
          <w:rFonts w:ascii="Times New Roman" w:hAnsi="Times New Roman" w:cs="Times New Roman"/>
          <w:sz w:val="24"/>
          <w:szCs w:val="24"/>
        </w:rPr>
        <w:t xml:space="preserve"> to social and economic boycott, including denial of food in markets.</w:t>
      </w:r>
    </w:p>
    <w:p w14:paraId="6AE52739"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According to </w:t>
      </w:r>
      <w:r w:rsidRPr="006C6C97">
        <w:rPr>
          <w:rFonts w:ascii="Times New Roman" w:hAnsi="Times New Roman" w:cs="Times New Roman"/>
          <w:b/>
          <w:bCs/>
          <w:sz w:val="24"/>
          <w:szCs w:val="24"/>
        </w:rPr>
        <w:t>Ira M. Lapidus</w:t>
      </w:r>
      <w:r w:rsidRPr="006C6C97">
        <w:rPr>
          <w:rFonts w:ascii="Times New Roman" w:hAnsi="Times New Roman" w:cs="Times New Roman"/>
          <w:sz w:val="24"/>
          <w:szCs w:val="24"/>
        </w:rPr>
        <w:t>, the opposition arose because Islam emphasized bonds of belief over tribal ties, thereby threatening the traditional social order.</w:t>
      </w:r>
    </w:p>
    <w:p w14:paraId="741E9D2E" w14:textId="14D5D3D9" w:rsidR="006C6C97" w:rsidRPr="006C6C97" w:rsidRDefault="006C6C97" w:rsidP="006C6C97">
      <w:pPr>
        <w:jc w:val="both"/>
        <w:rPr>
          <w:rFonts w:ascii="Times New Roman" w:hAnsi="Times New Roman" w:cs="Times New Roman"/>
          <w:sz w:val="24"/>
          <w:szCs w:val="24"/>
        </w:rPr>
      </w:pPr>
    </w:p>
    <w:p w14:paraId="5580E811"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6. Hijra and the Shift to Medina</w:t>
      </w:r>
    </w:p>
    <w:p w14:paraId="4D53C5D7"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Facing increasing hostility, Muhammad sought a new political base. On invitation from the people of Yathrib, he migrated there in 622 CE. This migration, known as Hijra, marks the beginning of the Islamic calendar. Yathrib later became known as Medina (the city of the Prophet).</w:t>
      </w:r>
    </w:p>
    <w:p w14:paraId="21D9B800"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The supporters who migrated with him </w:t>
      </w:r>
      <w:proofErr w:type="gramStart"/>
      <w:r w:rsidRPr="006C6C97">
        <w:rPr>
          <w:rFonts w:ascii="Times New Roman" w:hAnsi="Times New Roman" w:cs="Times New Roman"/>
          <w:sz w:val="24"/>
          <w:szCs w:val="24"/>
        </w:rPr>
        <w:t>were called</w:t>
      </w:r>
      <w:proofErr w:type="gramEnd"/>
      <w:r w:rsidRPr="006C6C97">
        <w:rPr>
          <w:rFonts w:ascii="Times New Roman" w:hAnsi="Times New Roman" w:cs="Times New Roman"/>
          <w:sz w:val="24"/>
          <w:szCs w:val="24"/>
        </w:rPr>
        <w:t xml:space="preserve"> </w:t>
      </w:r>
      <w:proofErr w:type="spellStart"/>
      <w:r w:rsidRPr="006C6C97">
        <w:rPr>
          <w:rFonts w:ascii="Times New Roman" w:hAnsi="Times New Roman" w:cs="Times New Roman"/>
          <w:sz w:val="24"/>
          <w:szCs w:val="24"/>
        </w:rPr>
        <w:t>Muhajirun</w:t>
      </w:r>
      <w:proofErr w:type="spellEnd"/>
      <w:r w:rsidRPr="006C6C97">
        <w:rPr>
          <w:rFonts w:ascii="Times New Roman" w:hAnsi="Times New Roman" w:cs="Times New Roman"/>
          <w:sz w:val="24"/>
          <w:szCs w:val="24"/>
        </w:rPr>
        <w:t xml:space="preserve">, while the local supporters in Medina </w:t>
      </w:r>
      <w:proofErr w:type="gramStart"/>
      <w:r w:rsidRPr="006C6C97">
        <w:rPr>
          <w:rFonts w:ascii="Times New Roman" w:hAnsi="Times New Roman" w:cs="Times New Roman"/>
          <w:sz w:val="24"/>
          <w:szCs w:val="24"/>
        </w:rPr>
        <w:t>were called</w:t>
      </w:r>
      <w:proofErr w:type="gramEnd"/>
      <w:r w:rsidRPr="006C6C97">
        <w:rPr>
          <w:rFonts w:ascii="Times New Roman" w:hAnsi="Times New Roman" w:cs="Times New Roman"/>
          <w:sz w:val="24"/>
          <w:szCs w:val="24"/>
        </w:rPr>
        <w:t xml:space="preserve"> Ansar.</w:t>
      </w:r>
    </w:p>
    <w:p w14:paraId="3874AB3F" w14:textId="3175F21B" w:rsidR="006C6C97" w:rsidRPr="006C6C97" w:rsidRDefault="006C6C97" w:rsidP="006C6C97">
      <w:pPr>
        <w:jc w:val="both"/>
        <w:rPr>
          <w:rFonts w:ascii="Times New Roman" w:hAnsi="Times New Roman" w:cs="Times New Roman"/>
          <w:sz w:val="24"/>
          <w:szCs w:val="24"/>
        </w:rPr>
      </w:pPr>
    </w:p>
    <w:p w14:paraId="6EDA6228"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7. Formation of the Umma</w:t>
      </w:r>
    </w:p>
    <w:p w14:paraId="4AF4834E"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In Medina, Muhammad established a new political and social community called the Umma. This community included both the migrants and the local supporters. It was based on cooperation and mutual protection.</w:t>
      </w:r>
    </w:p>
    <w:p w14:paraId="215E1B08"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Muhammad acted as:</w:t>
      </w:r>
    </w:p>
    <w:p w14:paraId="323FD7A0" w14:textId="77777777" w:rsidR="006C6C97" w:rsidRPr="006C6C97" w:rsidRDefault="006C6C97" w:rsidP="006C6C97">
      <w:pPr>
        <w:numPr>
          <w:ilvl w:val="0"/>
          <w:numId w:val="2"/>
        </w:numPr>
        <w:jc w:val="both"/>
        <w:rPr>
          <w:rFonts w:ascii="Times New Roman" w:hAnsi="Times New Roman" w:cs="Times New Roman"/>
          <w:sz w:val="24"/>
          <w:szCs w:val="24"/>
        </w:rPr>
      </w:pPr>
      <w:r w:rsidRPr="006C6C97">
        <w:rPr>
          <w:rFonts w:ascii="Times New Roman" w:hAnsi="Times New Roman" w:cs="Times New Roman"/>
          <w:sz w:val="24"/>
          <w:szCs w:val="24"/>
        </w:rPr>
        <w:t>Religious leader</w:t>
      </w:r>
    </w:p>
    <w:p w14:paraId="563FE72C" w14:textId="77777777" w:rsidR="006C6C97" w:rsidRPr="006C6C97" w:rsidRDefault="006C6C97" w:rsidP="006C6C97">
      <w:pPr>
        <w:numPr>
          <w:ilvl w:val="0"/>
          <w:numId w:val="2"/>
        </w:numPr>
        <w:jc w:val="both"/>
        <w:rPr>
          <w:rFonts w:ascii="Times New Roman" w:hAnsi="Times New Roman" w:cs="Times New Roman"/>
          <w:sz w:val="24"/>
          <w:szCs w:val="24"/>
        </w:rPr>
      </w:pPr>
      <w:r w:rsidRPr="006C6C97">
        <w:rPr>
          <w:rFonts w:ascii="Times New Roman" w:hAnsi="Times New Roman" w:cs="Times New Roman"/>
          <w:sz w:val="24"/>
          <w:szCs w:val="24"/>
        </w:rPr>
        <w:t>Lawgiver</w:t>
      </w:r>
    </w:p>
    <w:p w14:paraId="6C9458DA" w14:textId="77777777" w:rsidR="006C6C97" w:rsidRPr="006C6C97" w:rsidRDefault="006C6C97" w:rsidP="006C6C97">
      <w:pPr>
        <w:numPr>
          <w:ilvl w:val="0"/>
          <w:numId w:val="2"/>
        </w:numPr>
        <w:jc w:val="both"/>
        <w:rPr>
          <w:rFonts w:ascii="Times New Roman" w:hAnsi="Times New Roman" w:cs="Times New Roman"/>
          <w:sz w:val="24"/>
          <w:szCs w:val="24"/>
        </w:rPr>
      </w:pPr>
      <w:r w:rsidRPr="006C6C97">
        <w:rPr>
          <w:rFonts w:ascii="Times New Roman" w:hAnsi="Times New Roman" w:cs="Times New Roman"/>
          <w:sz w:val="24"/>
          <w:szCs w:val="24"/>
        </w:rPr>
        <w:lastRenderedPageBreak/>
        <w:t>Political authority</w:t>
      </w:r>
    </w:p>
    <w:p w14:paraId="1221832E"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The Constitution of Medina, as referred to by </w:t>
      </w:r>
      <w:r w:rsidRPr="006C6C97">
        <w:rPr>
          <w:rFonts w:ascii="Times New Roman" w:hAnsi="Times New Roman" w:cs="Times New Roman"/>
          <w:b/>
          <w:bCs/>
          <w:sz w:val="24"/>
          <w:szCs w:val="24"/>
        </w:rPr>
        <w:t>Carole Hillenbrand</w:t>
      </w:r>
      <w:r w:rsidRPr="006C6C97">
        <w:rPr>
          <w:rFonts w:ascii="Times New Roman" w:hAnsi="Times New Roman" w:cs="Times New Roman"/>
          <w:sz w:val="24"/>
          <w:szCs w:val="24"/>
        </w:rPr>
        <w:t>, shows his ability to unite diverse groups into a single community. However, attempts to include Jewish tribes fully into this system met with resistance, leading to tensions and eventual conflicts.</w:t>
      </w:r>
    </w:p>
    <w:p w14:paraId="2AB2496A" w14:textId="3653371C" w:rsidR="006C6C97" w:rsidRPr="006C6C97" w:rsidRDefault="006C6C97" w:rsidP="006C6C97">
      <w:pPr>
        <w:jc w:val="both"/>
        <w:rPr>
          <w:rFonts w:ascii="Times New Roman" w:hAnsi="Times New Roman" w:cs="Times New Roman"/>
          <w:sz w:val="24"/>
          <w:szCs w:val="24"/>
        </w:rPr>
      </w:pPr>
    </w:p>
    <w:p w14:paraId="14B728D9"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8. Conflict with Mecca and Expansion of the State</w:t>
      </w:r>
    </w:p>
    <w:p w14:paraId="51A6CF4B"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The Quraysh of Mecca remained the main opponents of the Islamic state. Muhammad organized military forces, and all adult males participated in </w:t>
      </w:r>
      <w:proofErr w:type="spellStart"/>
      <w:r w:rsidRPr="006C6C97">
        <w:rPr>
          <w:rFonts w:ascii="Times New Roman" w:hAnsi="Times New Roman" w:cs="Times New Roman"/>
          <w:sz w:val="24"/>
          <w:szCs w:val="24"/>
        </w:rPr>
        <w:t>defense</w:t>
      </w:r>
      <w:proofErr w:type="spellEnd"/>
      <w:r w:rsidRPr="006C6C97">
        <w:rPr>
          <w:rFonts w:ascii="Times New Roman" w:hAnsi="Times New Roman" w:cs="Times New Roman"/>
          <w:sz w:val="24"/>
          <w:szCs w:val="24"/>
        </w:rPr>
        <w:t>. Revenue came from agricultural production and raids, with one-fifth allocated to the Prophet for state purposes. Zakat (tax) became a symbol of membership in the Umma.</w:t>
      </w:r>
    </w:p>
    <w:p w14:paraId="076B4E82"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Important battles included:</w:t>
      </w:r>
    </w:p>
    <w:p w14:paraId="3AAF9809" w14:textId="77777777" w:rsidR="006C6C97" w:rsidRPr="006C6C97" w:rsidRDefault="006C6C97" w:rsidP="006C6C97">
      <w:pPr>
        <w:numPr>
          <w:ilvl w:val="0"/>
          <w:numId w:val="3"/>
        </w:numPr>
        <w:jc w:val="both"/>
        <w:rPr>
          <w:rFonts w:ascii="Times New Roman" w:hAnsi="Times New Roman" w:cs="Times New Roman"/>
          <w:sz w:val="24"/>
          <w:szCs w:val="24"/>
        </w:rPr>
      </w:pPr>
      <w:r w:rsidRPr="006C6C97">
        <w:rPr>
          <w:rFonts w:ascii="Times New Roman" w:hAnsi="Times New Roman" w:cs="Times New Roman"/>
          <w:sz w:val="24"/>
          <w:szCs w:val="24"/>
        </w:rPr>
        <w:t>Battle of Badr (624 CE), a major victory</w:t>
      </w:r>
    </w:p>
    <w:p w14:paraId="7D685DB1" w14:textId="77777777" w:rsidR="006C6C97" w:rsidRPr="006C6C97" w:rsidRDefault="006C6C97" w:rsidP="006C6C97">
      <w:pPr>
        <w:numPr>
          <w:ilvl w:val="0"/>
          <w:numId w:val="3"/>
        </w:numPr>
        <w:jc w:val="both"/>
        <w:rPr>
          <w:rFonts w:ascii="Times New Roman" w:hAnsi="Times New Roman" w:cs="Times New Roman"/>
          <w:sz w:val="24"/>
          <w:szCs w:val="24"/>
        </w:rPr>
      </w:pPr>
      <w:r w:rsidRPr="006C6C97">
        <w:rPr>
          <w:rFonts w:ascii="Times New Roman" w:hAnsi="Times New Roman" w:cs="Times New Roman"/>
          <w:sz w:val="24"/>
          <w:szCs w:val="24"/>
        </w:rPr>
        <w:t>Setbacks at Uhud (625 CE) and the Battle of the Trench (627 CE)</w:t>
      </w:r>
    </w:p>
    <w:p w14:paraId="27DF59FF"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These conflicts enhanced Muhammad’s authority and attracted more followers.</w:t>
      </w:r>
    </w:p>
    <w:p w14:paraId="3E8C4781" w14:textId="57A6D556" w:rsidR="006C6C97" w:rsidRPr="006C6C97" w:rsidRDefault="006C6C97" w:rsidP="006C6C97">
      <w:pPr>
        <w:jc w:val="both"/>
        <w:rPr>
          <w:rFonts w:ascii="Times New Roman" w:hAnsi="Times New Roman" w:cs="Times New Roman"/>
          <w:sz w:val="24"/>
          <w:szCs w:val="24"/>
        </w:rPr>
      </w:pPr>
    </w:p>
    <w:p w14:paraId="269FFEB9"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9. Conquest of Mecca and Consolidation</w:t>
      </w:r>
    </w:p>
    <w:p w14:paraId="62FBD765"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After a period of truce, Muhammad attacked Mecca and captured it around 630 CE. The Quraysh accepted Islam, and idols in the Kaaba </w:t>
      </w:r>
      <w:proofErr w:type="gramStart"/>
      <w:r w:rsidRPr="006C6C97">
        <w:rPr>
          <w:rFonts w:ascii="Times New Roman" w:hAnsi="Times New Roman" w:cs="Times New Roman"/>
          <w:sz w:val="24"/>
          <w:szCs w:val="24"/>
        </w:rPr>
        <w:t>were removed</w:t>
      </w:r>
      <w:proofErr w:type="gramEnd"/>
      <w:r w:rsidRPr="006C6C97">
        <w:rPr>
          <w:rFonts w:ascii="Times New Roman" w:hAnsi="Times New Roman" w:cs="Times New Roman"/>
          <w:sz w:val="24"/>
          <w:szCs w:val="24"/>
        </w:rPr>
        <w:t>, making it the holiest shrine of Islam.</w:t>
      </w:r>
    </w:p>
    <w:p w14:paraId="728335E0"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Mecca became the religious </w:t>
      </w:r>
      <w:proofErr w:type="spellStart"/>
      <w:r w:rsidRPr="006C6C97">
        <w:rPr>
          <w:rFonts w:ascii="Times New Roman" w:hAnsi="Times New Roman" w:cs="Times New Roman"/>
          <w:sz w:val="24"/>
          <w:szCs w:val="24"/>
        </w:rPr>
        <w:t>center</w:t>
      </w:r>
      <w:proofErr w:type="spellEnd"/>
      <w:r w:rsidRPr="006C6C97">
        <w:rPr>
          <w:rFonts w:ascii="Times New Roman" w:hAnsi="Times New Roman" w:cs="Times New Roman"/>
          <w:sz w:val="24"/>
          <w:szCs w:val="24"/>
        </w:rPr>
        <w:t xml:space="preserve">, while Medina remained the political </w:t>
      </w:r>
      <w:proofErr w:type="spellStart"/>
      <w:r w:rsidRPr="006C6C97">
        <w:rPr>
          <w:rFonts w:ascii="Times New Roman" w:hAnsi="Times New Roman" w:cs="Times New Roman"/>
          <w:sz w:val="24"/>
          <w:szCs w:val="24"/>
        </w:rPr>
        <w:t>center</w:t>
      </w:r>
      <w:proofErr w:type="spellEnd"/>
      <w:r w:rsidRPr="006C6C97">
        <w:rPr>
          <w:rFonts w:ascii="Times New Roman" w:hAnsi="Times New Roman" w:cs="Times New Roman"/>
          <w:sz w:val="24"/>
          <w:szCs w:val="24"/>
        </w:rPr>
        <w:t xml:space="preserve">. The pilgrimage (Hajj) became an important pillar of Islam. According to S. D. Goitein, the Meccans supported Muhammad partly due to the economic advantages of becoming the </w:t>
      </w:r>
      <w:proofErr w:type="spellStart"/>
      <w:r w:rsidRPr="006C6C97">
        <w:rPr>
          <w:rFonts w:ascii="Times New Roman" w:hAnsi="Times New Roman" w:cs="Times New Roman"/>
          <w:sz w:val="24"/>
          <w:szCs w:val="24"/>
        </w:rPr>
        <w:t>center</w:t>
      </w:r>
      <w:proofErr w:type="spellEnd"/>
      <w:r w:rsidRPr="006C6C97">
        <w:rPr>
          <w:rFonts w:ascii="Times New Roman" w:hAnsi="Times New Roman" w:cs="Times New Roman"/>
          <w:sz w:val="24"/>
          <w:szCs w:val="24"/>
        </w:rPr>
        <w:t xml:space="preserve"> of the new religion.</w:t>
      </w:r>
    </w:p>
    <w:p w14:paraId="2EB6B9B4" w14:textId="7C0E9CEB" w:rsidR="006C6C97" w:rsidRPr="006C6C97" w:rsidRDefault="006C6C97" w:rsidP="006C6C97">
      <w:pPr>
        <w:jc w:val="both"/>
        <w:rPr>
          <w:rFonts w:ascii="Times New Roman" w:hAnsi="Times New Roman" w:cs="Times New Roman"/>
          <w:sz w:val="24"/>
          <w:szCs w:val="24"/>
        </w:rPr>
      </w:pPr>
    </w:p>
    <w:p w14:paraId="32FEF473"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10. Administrative and Political Structure</w:t>
      </w:r>
    </w:p>
    <w:p w14:paraId="79F4B33F"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The Islamic state developed a structured system:</w:t>
      </w:r>
    </w:p>
    <w:p w14:paraId="3B8D5F10" w14:textId="77777777" w:rsidR="006C6C97" w:rsidRPr="006C6C97" w:rsidRDefault="006C6C97" w:rsidP="006C6C97">
      <w:pPr>
        <w:numPr>
          <w:ilvl w:val="0"/>
          <w:numId w:val="4"/>
        </w:numPr>
        <w:jc w:val="both"/>
        <w:rPr>
          <w:rFonts w:ascii="Times New Roman" w:hAnsi="Times New Roman" w:cs="Times New Roman"/>
          <w:sz w:val="24"/>
          <w:szCs w:val="24"/>
        </w:rPr>
      </w:pPr>
      <w:r w:rsidRPr="006C6C97">
        <w:rPr>
          <w:rFonts w:ascii="Times New Roman" w:hAnsi="Times New Roman" w:cs="Times New Roman"/>
          <w:sz w:val="24"/>
          <w:szCs w:val="24"/>
        </w:rPr>
        <w:t>Military organization including all adult males</w:t>
      </w:r>
    </w:p>
    <w:p w14:paraId="3984C74C" w14:textId="77777777" w:rsidR="006C6C97" w:rsidRPr="006C6C97" w:rsidRDefault="006C6C97" w:rsidP="006C6C97">
      <w:pPr>
        <w:numPr>
          <w:ilvl w:val="0"/>
          <w:numId w:val="4"/>
        </w:numPr>
        <w:jc w:val="both"/>
        <w:rPr>
          <w:rFonts w:ascii="Times New Roman" w:hAnsi="Times New Roman" w:cs="Times New Roman"/>
          <w:sz w:val="24"/>
          <w:szCs w:val="24"/>
        </w:rPr>
      </w:pPr>
      <w:r w:rsidRPr="006C6C97">
        <w:rPr>
          <w:rFonts w:ascii="Times New Roman" w:hAnsi="Times New Roman" w:cs="Times New Roman"/>
          <w:sz w:val="24"/>
          <w:szCs w:val="24"/>
        </w:rPr>
        <w:t>Revenue through zakat, tribute, and booty</w:t>
      </w:r>
    </w:p>
    <w:p w14:paraId="35DE8A53" w14:textId="77777777" w:rsidR="006C6C97" w:rsidRPr="006C6C97" w:rsidRDefault="006C6C97" w:rsidP="006C6C97">
      <w:pPr>
        <w:numPr>
          <w:ilvl w:val="0"/>
          <w:numId w:val="4"/>
        </w:numPr>
        <w:jc w:val="both"/>
        <w:rPr>
          <w:rFonts w:ascii="Times New Roman" w:hAnsi="Times New Roman" w:cs="Times New Roman"/>
          <w:sz w:val="24"/>
          <w:szCs w:val="24"/>
        </w:rPr>
      </w:pPr>
      <w:r w:rsidRPr="006C6C97">
        <w:rPr>
          <w:rFonts w:ascii="Times New Roman" w:hAnsi="Times New Roman" w:cs="Times New Roman"/>
          <w:sz w:val="24"/>
          <w:szCs w:val="24"/>
        </w:rPr>
        <w:t>Central authority under Muhammad</w:t>
      </w:r>
    </w:p>
    <w:p w14:paraId="356D5238"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The Umma replaced tribal divisions with a unified political and religious structure governed by the Prophet’s traditions (Sunna).</w:t>
      </w:r>
    </w:p>
    <w:p w14:paraId="3DF7ED6F" w14:textId="0048987D" w:rsidR="006C6C97" w:rsidRPr="006C6C97" w:rsidRDefault="006C6C97" w:rsidP="006C6C97">
      <w:pPr>
        <w:jc w:val="both"/>
        <w:rPr>
          <w:rFonts w:ascii="Times New Roman" w:hAnsi="Times New Roman" w:cs="Times New Roman"/>
          <w:sz w:val="24"/>
          <w:szCs w:val="24"/>
        </w:rPr>
      </w:pPr>
    </w:p>
    <w:p w14:paraId="6B5C92EA"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11. Transformation of Arabian Society</w:t>
      </w:r>
    </w:p>
    <w:p w14:paraId="597D01CF"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The creation of the Umma transformed Arabian society by:</w:t>
      </w:r>
    </w:p>
    <w:p w14:paraId="2BBB4422" w14:textId="77777777" w:rsidR="006C6C97" w:rsidRPr="006C6C97" w:rsidRDefault="006C6C97" w:rsidP="006C6C97">
      <w:pPr>
        <w:numPr>
          <w:ilvl w:val="0"/>
          <w:numId w:val="5"/>
        </w:numPr>
        <w:jc w:val="both"/>
        <w:rPr>
          <w:rFonts w:ascii="Times New Roman" w:hAnsi="Times New Roman" w:cs="Times New Roman"/>
          <w:sz w:val="24"/>
          <w:szCs w:val="24"/>
        </w:rPr>
      </w:pPr>
      <w:r w:rsidRPr="006C6C97">
        <w:rPr>
          <w:rFonts w:ascii="Times New Roman" w:hAnsi="Times New Roman" w:cs="Times New Roman"/>
          <w:sz w:val="24"/>
          <w:szCs w:val="24"/>
        </w:rPr>
        <w:t>Ending tribal conflicts</w:t>
      </w:r>
    </w:p>
    <w:p w14:paraId="4A318F56" w14:textId="77777777" w:rsidR="006C6C97" w:rsidRPr="006C6C97" w:rsidRDefault="006C6C97" w:rsidP="006C6C97">
      <w:pPr>
        <w:numPr>
          <w:ilvl w:val="0"/>
          <w:numId w:val="5"/>
        </w:numPr>
        <w:jc w:val="both"/>
        <w:rPr>
          <w:rFonts w:ascii="Times New Roman" w:hAnsi="Times New Roman" w:cs="Times New Roman"/>
          <w:sz w:val="24"/>
          <w:szCs w:val="24"/>
        </w:rPr>
      </w:pPr>
      <w:r w:rsidRPr="006C6C97">
        <w:rPr>
          <w:rFonts w:ascii="Times New Roman" w:hAnsi="Times New Roman" w:cs="Times New Roman"/>
          <w:sz w:val="24"/>
          <w:szCs w:val="24"/>
        </w:rPr>
        <w:lastRenderedPageBreak/>
        <w:t>Creating unity based on religion</w:t>
      </w:r>
    </w:p>
    <w:p w14:paraId="6A54BEEA" w14:textId="77777777" w:rsidR="006C6C97" w:rsidRPr="006C6C97" w:rsidRDefault="006C6C97" w:rsidP="006C6C97">
      <w:pPr>
        <w:numPr>
          <w:ilvl w:val="0"/>
          <w:numId w:val="5"/>
        </w:numPr>
        <w:jc w:val="both"/>
        <w:rPr>
          <w:rFonts w:ascii="Times New Roman" w:hAnsi="Times New Roman" w:cs="Times New Roman"/>
          <w:sz w:val="24"/>
          <w:szCs w:val="24"/>
        </w:rPr>
      </w:pPr>
      <w:r w:rsidRPr="006C6C97">
        <w:rPr>
          <w:rFonts w:ascii="Times New Roman" w:hAnsi="Times New Roman" w:cs="Times New Roman"/>
          <w:sz w:val="24"/>
          <w:szCs w:val="24"/>
        </w:rPr>
        <w:t>Establishing a common law and authority</w:t>
      </w:r>
    </w:p>
    <w:p w14:paraId="502D0DB2"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According to </w:t>
      </w:r>
      <w:r w:rsidRPr="006C6C97">
        <w:rPr>
          <w:rFonts w:ascii="Times New Roman" w:hAnsi="Times New Roman" w:cs="Times New Roman"/>
          <w:b/>
          <w:bCs/>
          <w:sz w:val="24"/>
          <w:szCs w:val="24"/>
        </w:rPr>
        <w:t>Jonathan Berkey</w:t>
      </w:r>
      <w:r w:rsidRPr="006C6C97">
        <w:rPr>
          <w:rFonts w:ascii="Times New Roman" w:hAnsi="Times New Roman" w:cs="Times New Roman"/>
          <w:sz w:val="24"/>
          <w:szCs w:val="24"/>
        </w:rPr>
        <w:t>, membership in the Umma required commitment to a religious identity rather than tribal ties.</w:t>
      </w:r>
    </w:p>
    <w:p w14:paraId="6B7334B6"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b/>
          <w:bCs/>
          <w:sz w:val="24"/>
          <w:szCs w:val="24"/>
        </w:rPr>
        <w:t>Ira M. Lapidus</w:t>
      </w:r>
      <w:r w:rsidRPr="006C6C97">
        <w:rPr>
          <w:rFonts w:ascii="Times New Roman" w:hAnsi="Times New Roman" w:cs="Times New Roman"/>
          <w:sz w:val="24"/>
          <w:szCs w:val="24"/>
        </w:rPr>
        <w:t xml:space="preserve"> argues that Muhammad integrated tribal society with monotheistic belief to create a new political and social order.</w:t>
      </w:r>
    </w:p>
    <w:p w14:paraId="3DBA1C29" w14:textId="37D84E82" w:rsidR="006C6C97" w:rsidRPr="006C6C97" w:rsidRDefault="006C6C97" w:rsidP="006C6C97">
      <w:pPr>
        <w:jc w:val="both"/>
        <w:rPr>
          <w:rFonts w:ascii="Times New Roman" w:hAnsi="Times New Roman" w:cs="Times New Roman"/>
          <w:sz w:val="24"/>
          <w:szCs w:val="24"/>
        </w:rPr>
      </w:pPr>
    </w:p>
    <w:p w14:paraId="27D7160E"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12. Historiographical Interpretations</w:t>
      </w:r>
    </w:p>
    <w:p w14:paraId="0175E3AB"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Different historians have explained the rise of Islam in various ways:</w:t>
      </w:r>
    </w:p>
    <w:p w14:paraId="22ABBCAA" w14:textId="77777777" w:rsidR="006C6C97" w:rsidRPr="006C6C97" w:rsidRDefault="006C6C97" w:rsidP="006C6C97">
      <w:pPr>
        <w:numPr>
          <w:ilvl w:val="0"/>
          <w:numId w:val="6"/>
        </w:numPr>
        <w:jc w:val="both"/>
        <w:rPr>
          <w:rFonts w:ascii="Times New Roman" w:hAnsi="Times New Roman" w:cs="Times New Roman"/>
          <w:sz w:val="24"/>
          <w:szCs w:val="24"/>
        </w:rPr>
      </w:pPr>
      <w:r w:rsidRPr="006C6C97">
        <w:rPr>
          <w:rFonts w:ascii="Times New Roman" w:hAnsi="Times New Roman" w:cs="Times New Roman"/>
          <w:b/>
          <w:bCs/>
          <w:sz w:val="24"/>
          <w:szCs w:val="24"/>
        </w:rPr>
        <w:t>W. Montgomery Watt</w:t>
      </w:r>
      <w:r w:rsidRPr="006C6C97">
        <w:rPr>
          <w:rFonts w:ascii="Times New Roman" w:hAnsi="Times New Roman" w:cs="Times New Roman"/>
          <w:sz w:val="24"/>
          <w:szCs w:val="24"/>
        </w:rPr>
        <w:t xml:space="preserve"> links it to social and economic inequalities arising from Meccan trade.</w:t>
      </w:r>
    </w:p>
    <w:p w14:paraId="31717950" w14:textId="77777777" w:rsidR="006C6C97" w:rsidRPr="006C6C97" w:rsidRDefault="006C6C97" w:rsidP="006C6C97">
      <w:pPr>
        <w:numPr>
          <w:ilvl w:val="0"/>
          <w:numId w:val="6"/>
        </w:numPr>
        <w:jc w:val="both"/>
        <w:rPr>
          <w:rFonts w:ascii="Times New Roman" w:hAnsi="Times New Roman" w:cs="Times New Roman"/>
          <w:sz w:val="24"/>
          <w:szCs w:val="24"/>
        </w:rPr>
      </w:pPr>
      <w:r w:rsidRPr="006C6C97">
        <w:rPr>
          <w:rFonts w:ascii="Times New Roman" w:hAnsi="Times New Roman" w:cs="Times New Roman"/>
          <w:sz w:val="24"/>
          <w:szCs w:val="24"/>
        </w:rPr>
        <w:t>Marshall Hodgson and Maxime</w:t>
      </w:r>
      <w:r w:rsidRPr="006C6C97">
        <w:rPr>
          <w:rFonts w:ascii="Times New Roman" w:hAnsi="Times New Roman" w:cs="Times New Roman"/>
          <w:b/>
          <w:bCs/>
          <w:sz w:val="24"/>
          <w:szCs w:val="24"/>
        </w:rPr>
        <w:t xml:space="preserve"> </w:t>
      </w:r>
      <w:r w:rsidRPr="006C6C97">
        <w:rPr>
          <w:rFonts w:ascii="Times New Roman" w:hAnsi="Times New Roman" w:cs="Times New Roman"/>
          <w:sz w:val="24"/>
          <w:szCs w:val="24"/>
        </w:rPr>
        <w:t>Rodinson expand this view.</w:t>
      </w:r>
    </w:p>
    <w:p w14:paraId="6947AFD7" w14:textId="77777777" w:rsidR="006C6C97" w:rsidRPr="006C6C97" w:rsidRDefault="006C6C97" w:rsidP="006C6C97">
      <w:pPr>
        <w:numPr>
          <w:ilvl w:val="0"/>
          <w:numId w:val="6"/>
        </w:numPr>
        <w:jc w:val="both"/>
        <w:rPr>
          <w:rFonts w:ascii="Times New Roman" w:hAnsi="Times New Roman" w:cs="Times New Roman"/>
          <w:sz w:val="24"/>
          <w:szCs w:val="24"/>
        </w:rPr>
      </w:pPr>
      <w:r w:rsidRPr="006C6C97">
        <w:rPr>
          <w:rFonts w:ascii="Times New Roman" w:hAnsi="Times New Roman" w:cs="Times New Roman"/>
          <w:b/>
          <w:bCs/>
          <w:sz w:val="24"/>
          <w:szCs w:val="24"/>
        </w:rPr>
        <w:t>Patricia Crone</w:t>
      </w:r>
      <w:r w:rsidRPr="006C6C97">
        <w:rPr>
          <w:rFonts w:ascii="Times New Roman" w:hAnsi="Times New Roman" w:cs="Times New Roman"/>
          <w:sz w:val="24"/>
          <w:szCs w:val="24"/>
        </w:rPr>
        <w:t xml:space="preserve"> rejects this and argues that Islam was a “nativist movement” aimed at political unification and resistance to external influence. She emphasizes the role of conquest, jihad, and practical tribal needs.</w:t>
      </w:r>
    </w:p>
    <w:p w14:paraId="7E31AF05" w14:textId="15F374E6" w:rsidR="006C6C97" w:rsidRPr="006C6C97" w:rsidRDefault="006C6C97" w:rsidP="006C6C97">
      <w:pPr>
        <w:jc w:val="both"/>
        <w:rPr>
          <w:rFonts w:ascii="Times New Roman" w:hAnsi="Times New Roman" w:cs="Times New Roman"/>
          <w:sz w:val="24"/>
          <w:szCs w:val="24"/>
        </w:rPr>
      </w:pPr>
    </w:p>
    <w:p w14:paraId="53144827"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13. Conclusion</w:t>
      </w:r>
    </w:p>
    <w:p w14:paraId="4C20EB64"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By the time of his death in 632 CE, Prophet Muhammad had successfully laid the foundation of a unified Islamic state. He transformed a fragmented tribal society into a centralized political and religious community based on the concept of the Umma. The new system combined religious belief, political authority, and social organization, providing stability and unity to Arabian society and laying the groundwork for future expansion.</w:t>
      </w:r>
    </w:p>
    <w:p w14:paraId="25F33266" w14:textId="0691799F" w:rsidR="006C6C97" w:rsidRPr="006C6C97" w:rsidRDefault="006C6C97" w:rsidP="006C6C97">
      <w:pPr>
        <w:jc w:val="both"/>
        <w:rPr>
          <w:rFonts w:ascii="Times New Roman" w:hAnsi="Times New Roman" w:cs="Times New Roman"/>
          <w:sz w:val="24"/>
          <w:szCs w:val="24"/>
        </w:rPr>
      </w:pPr>
    </w:p>
    <w:p w14:paraId="610639C6" w14:textId="3DEDDFF4" w:rsid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t xml:space="preserve"> </w:t>
      </w:r>
    </w:p>
    <w:p w14:paraId="7883D839"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1-Mark Questions (Very Short Answer)</w:t>
      </w:r>
    </w:p>
    <w:p w14:paraId="750AEB14" w14:textId="77777777" w:rsidR="006C6C97" w:rsidRPr="006C6C97" w:rsidRDefault="006C6C97" w:rsidP="006C6C97">
      <w:pPr>
        <w:numPr>
          <w:ilvl w:val="0"/>
          <w:numId w:val="8"/>
        </w:numPr>
        <w:jc w:val="both"/>
        <w:rPr>
          <w:rFonts w:ascii="Times New Roman" w:hAnsi="Times New Roman" w:cs="Times New Roman"/>
          <w:sz w:val="24"/>
          <w:szCs w:val="24"/>
        </w:rPr>
      </w:pPr>
      <w:r w:rsidRPr="006C6C97">
        <w:rPr>
          <w:rFonts w:ascii="Times New Roman" w:hAnsi="Times New Roman" w:cs="Times New Roman"/>
          <w:sz w:val="24"/>
          <w:szCs w:val="24"/>
        </w:rPr>
        <w:t>Who was the author of the earliest biography of Prophet Muhammad?</w:t>
      </w:r>
    </w:p>
    <w:p w14:paraId="3EE95F84" w14:textId="77777777" w:rsidR="006C6C97" w:rsidRPr="006C6C97" w:rsidRDefault="006C6C97" w:rsidP="006C6C97">
      <w:pPr>
        <w:numPr>
          <w:ilvl w:val="0"/>
          <w:numId w:val="8"/>
        </w:numPr>
        <w:jc w:val="both"/>
        <w:rPr>
          <w:rFonts w:ascii="Times New Roman" w:hAnsi="Times New Roman" w:cs="Times New Roman"/>
          <w:sz w:val="24"/>
          <w:szCs w:val="24"/>
        </w:rPr>
      </w:pPr>
      <w:r w:rsidRPr="006C6C97">
        <w:rPr>
          <w:rFonts w:ascii="Times New Roman" w:hAnsi="Times New Roman" w:cs="Times New Roman"/>
          <w:sz w:val="24"/>
          <w:szCs w:val="24"/>
        </w:rPr>
        <w:t>What is the meaning of the term “Islam”?</w:t>
      </w:r>
    </w:p>
    <w:p w14:paraId="1A023188" w14:textId="77777777" w:rsidR="006C6C97" w:rsidRPr="006C6C97" w:rsidRDefault="006C6C97" w:rsidP="006C6C97">
      <w:pPr>
        <w:numPr>
          <w:ilvl w:val="0"/>
          <w:numId w:val="8"/>
        </w:numPr>
        <w:jc w:val="both"/>
        <w:rPr>
          <w:rFonts w:ascii="Times New Roman" w:hAnsi="Times New Roman" w:cs="Times New Roman"/>
          <w:sz w:val="24"/>
          <w:szCs w:val="24"/>
        </w:rPr>
      </w:pPr>
      <w:r w:rsidRPr="006C6C97">
        <w:rPr>
          <w:rFonts w:ascii="Times New Roman" w:hAnsi="Times New Roman" w:cs="Times New Roman"/>
          <w:sz w:val="24"/>
          <w:szCs w:val="24"/>
        </w:rPr>
        <w:t>In which year did the Hijra take place?</w:t>
      </w:r>
    </w:p>
    <w:p w14:paraId="6132FB6E" w14:textId="77777777" w:rsidR="006C6C97" w:rsidRPr="006C6C97" w:rsidRDefault="006C6C97" w:rsidP="006C6C97">
      <w:pPr>
        <w:numPr>
          <w:ilvl w:val="0"/>
          <w:numId w:val="8"/>
        </w:numPr>
        <w:jc w:val="both"/>
        <w:rPr>
          <w:rFonts w:ascii="Times New Roman" w:hAnsi="Times New Roman" w:cs="Times New Roman"/>
          <w:sz w:val="24"/>
          <w:szCs w:val="24"/>
        </w:rPr>
      </w:pPr>
      <w:r w:rsidRPr="006C6C97">
        <w:rPr>
          <w:rFonts w:ascii="Times New Roman" w:hAnsi="Times New Roman" w:cs="Times New Roman"/>
          <w:sz w:val="24"/>
          <w:szCs w:val="24"/>
        </w:rPr>
        <w:t>What is the name of the community formed by Muhammad in Medina?</w:t>
      </w:r>
    </w:p>
    <w:p w14:paraId="7BE4A0AC" w14:textId="77777777" w:rsidR="006C6C97" w:rsidRPr="006C6C97" w:rsidRDefault="006C6C97" w:rsidP="006C6C97">
      <w:pPr>
        <w:numPr>
          <w:ilvl w:val="0"/>
          <w:numId w:val="8"/>
        </w:numPr>
        <w:jc w:val="both"/>
        <w:rPr>
          <w:rFonts w:ascii="Times New Roman" w:hAnsi="Times New Roman" w:cs="Times New Roman"/>
          <w:sz w:val="24"/>
          <w:szCs w:val="24"/>
        </w:rPr>
      </w:pPr>
      <w:r w:rsidRPr="006C6C97">
        <w:rPr>
          <w:rFonts w:ascii="Times New Roman" w:hAnsi="Times New Roman" w:cs="Times New Roman"/>
          <w:sz w:val="24"/>
          <w:szCs w:val="24"/>
        </w:rPr>
        <w:t>Who was the first wife of Prophet Muhammad?</w:t>
      </w:r>
    </w:p>
    <w:p w14:paraId="0CF4CE0A"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pict w14:anchorId="7DCF4838">
          <v:rect id="_x0000_i1178" style="width:0;height:1.5pt" o:hralign="center" o:hrstd="t" o:hr="t" fillcolor="#a0a0a0" stroked="f"/>
        </w:pict>
      </w:r>
    </w:p>
    <w:p w14:paraId="26910A4F"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2-Mark Questions (Short Answer)</w:t>
      </w:r>
    </w:p>
    <w:p w14:paraId="254546C7" w14:textId="77777777" w:rsidR="006C6C97" w:rsidRPr="006C6C97" w:rsidRDefault="006C6C97" w:rsidP="006C6C97">
      <w:pPr>
        <w:numPr>
          <w:ilvl w:val="0"/>
          <w:numId w:val="9"/>
        </w:numPr>
        <w:jc w:val="both"/>
        <w:rPr>
          <w:rFonts w:ascii="Times New Roman" w:hAnsi="Times New Roman" w:cs="Times New Roman"/>
          <w:sz w:val="24"/>
          <w:szCs w:val="24"/>
        </w:rPr>
      </w:pPr>
      <w:r w:rsidRPr="006C6C97">
        <w:rPr>
          <w:rFonts w:ascii="Times New Roman" w:hAnsi="Times New Roman" w:cs="Times New Roman"/>
          <w:sz w:val="24"/>
          <w:szCs w:val="24"/>
        </w:rPr>
        <w:t xml:space="preserve">What is the significance of the </w:t>
      </w:r>
      <w:r w:rsidRPr="006C6C97">
        <w:rPr>
          <w:rFonts w:ascii="Times New Roman" w:hAnsi="Times New Roman" w:cs="Times New Roman"/>
          <w:b/>
          <w:bCs/>
          <w:sz w:val="24"/>
          <w:szCs w:val="24"/>
        </w:rPr>
        <w:t>Quran</w:t>
      </w:r>
      <w:r w:rsidRPr="006C6C97">
        <w:rPr>
          <w:rFonts w:ascii="Times New Roman" w:hAnsi="Times New Roman" w:cs="Times New Roman"/>
          <w:sz w:val="24"/>
          <w:szCs w:val="24"/>
        </w:rPr>
        <w:t xml:space="preserve"> as a historical source?</w:t>
      </w:r>
    </w:p>
    <w:p w14:paraId="6DB8FE1B" w14:textId="77777777" w:rsidR="006C6C97" w:rsidRPr="006C6C97" w:rsidRDefault="006C6C97" w:rsidP="006C6C97">
      <w:pPr>
        <w:numPr>
          <w:ilvl w:val="0"/>
          <w:numId w:val="9"/>
        </w:numPr>
        <w:jc w:val="both"/>
        <w:rPr>
          <w:rFonts w:ascii="Times New Roman" w:hAnsi="Times New Roman" w:cs="Times New Roman"/>
          <w:sz w:val="24"/>
          <w:szCs w:val="24"/>
        </w:rPr>
      </w:pPr>
      <w:r w:rsidRPr="006C6C97">
        <w:rPr>
          <w:rFonts w:ascii="Times New Roman" w:hAnsi="Times New Roman" w:cs="Times New Roman"/>
          <w:sz w:val="24"/>
          <w:szCs w:val="24"/>
        </w:rPr>
        <w:t xml:space="preserve">Who were the </w:t>
      </w:r>
      <w:proofErr w:type="spellStart"/>
      <w:r w:rsidRPr="006C6C97">
        <w:rPr>
          <w:rFonts w:ascii="Times New Roman" w:hAnsi="Times New Roman" w:cs="Times New Roman"/>
          <w:sz w:val="24"/>
          <w:szCs w:val="24"/>
        </w:rPr>
        <w:t>Muhajirun</w:t>
      </w:r>
      <w:proofErr w:type="spellEnd"/>
      <w:r w:rsidRPr="006C6C97">
        <w:rPr>
          <w:rFonts w:ascii="Times New Roman" w:hAnsi="Times New Roman" w:cs="Times New Roman"/>
          <w:sz w:val="24"/>
          <w:szCs w:val="24"/>
        </w:rPr>
        <w:t xml:space="preserve"> and Ansar?</w:t>
      </w:r>
    </w:p>
    <w:p w14:paraId="6CF94C64" w14:textId="77777777" w:rsidR="006C6C97" w:rsidRPr="006C6C97" w:rsidRDefault="006C6C97" w:rsidP="006C6C97">
      <w:pPr>
        <w:numPr>
          <w:ilvl w:val="0"/>
          <w:numId w:val="9"/>
        </w:numPr>
        <w:jc w:val="both"/>
        <w:rPr>
          <w:rFonts w:ascii="Times New Roman" w:hAnsi="Times New Roman" w:cs="Times New Roman"/>
          <w:sz w:val="24"/>
          <w:szCs w:val="24"/>
        </w:rPr>
      </w:pPr>
      <w:r w:rsidRPr="006C6C97">
        <w:rPr>
          <w:rFonts w:ascii="Times New Roman" w:hAnsi="Times New Roman" w:cs="Times New Roman"/>
          <w:sz w:val="24"/>
          <w:szCs w:val="24"/>
        </w:rPr>
        <w:lastRenderedPageBreak/>
        <w:t>Mention any two teachings of early Islam.</w:t>
      </w:r>
    </w:p>
    <w:p w14:paraId="32F47876" w14:textId="77777777" w:rsidR="006C6C97" w:rsidRPr="006C6C97" w:rsidRDefault="006C6C97" w:rsidP="006C6C97">
      <w:pPr>
        <w:numPr>
          <w:ilvl w:val="0"/>
          <w:numId w:val="9"/>
        </w:numPr>
        <w:jc w:val="both"/>
        <w:rPr>
          <w:rFonts w:ascii="Times New Roman" w:hAnsi="Times New Roman" w:cs="Times New Roman"/>
          <w:sz w:val="24"/>
          <w:szCs w:val="24"/>
        </w:rPr>
      </w:pPr>
      <w:r w:rsidRPr="006C6C97">
        <w:rPr>
          <w:rFonts w:ascii="Times New Roman" w:hAnsi="Times New Roman" w:cs="Times New Roman"/>
          <w:sz w:val="24"/>
          <w:szCs w:val="24"/>
        </w:rPr>
        <w:t>Why did the Quraysh oppose Muhammad? (Give two reasons)</w:t>
      </w:r>
    </w:p>
    <w:p w14:paraId="67BE2281" w14:textId="77777777" w:rsidR="006C6C97" w:rsidRPr="006C6C97" w:rsidRDefault="006C6C97" w:rsidP="006C6C97">
      <w:pPr>
        <w:numPr>
          <w:ilvl w:val="0"/>
          <w:numId w:val="9"/>
        </w:numPr>
        <w:jc w:val="both"/>
        <w:rPr>
          <w:rFonts w:ascii="Times New Roman" w:hAnsi="Times New Roman" w:cs="Times New Roman"/>
          <w:sz w:val="24"/>
          <w:szCs w:val="24"/>
        </w:rPr>
      </w:pPr>
      <w:r w:rsidRPr="006C6C97">
        <w:rPr>
          <w:rFonts w:ascii="Times New Roman" w:hAnsi="Times New Roman" w:cs="Times New Roman"/>
          <w:sz w:val="24"/>
          <w:szCs w:val="24"/>
        </w:rPr>
        <w:t>What was the importance of the Hijra in Islamic history?</w:t>
      </w:r>
    </w:p>
    <w:p w14:paraId="043E8E53"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pict w14:anchorId="14128342">
          <v:rect id="_x0000_i1179" style="width:0;height:1.5pt" o:hralign="center" o:hrstd="t" o:hr="t" fillcolor="#a0a0a0" stroked="f"/>
        </w:pict>
      </w:r>
    </w:p>
    <w:p w14:paraId="6EE6C95C"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5-Mark Questions (Descriptive Short Notes)</w:t>
      </w:r>
    </w:p>
    <w:p w14:paraId="26C7CC01" w14:textId="77777777" w:rsidR="006C6C97" w:rsidRPr="006C6C97" w:rsidRDefault="006C6C97" w:rsidP="006C6C97">
      <w:pPr>
        <w:numPr>
          <w:ilvl w:val="0"/>
          <w:numId w:val="10"/>
        </w:numPr>
        <w:jc w:val="both"/>
        <w:rPr>
          <w:rFonts w:ascii="Times New Roman" w:hAnsi="Times New Roman" w:cs="Times New Roman"/>
          <w:sz w:val="24"/>
          <w:szCs w:val="24"/>
        </w:rPr>
      </w:pPr>
      <w:r w:rsidRPr="006C6C97">
        <w:rPr>
          <w:rFonts w:ascii="Times New Roman" w:hAnsi="Times New Roman" w:cs="Times New Roman"/>
          <w:sz w:val="24"/>
          <w:szCs w:val="24"/>
        </w:rPr>
        <w:t xml:space="preserve">Write a short note on the early life of </w:t>
      </w:r>
      <w:r w:rsidRPr="006C6C97">
        <w:rPr>
          <w:rFonts w:ascii="Times New Roman" w:hAnsi="Times New Roman" w:cs="Times New Roman"/>
          <w:b/>
          <w:bCs/>
          <w:sz w:val="24"/>
          <w:szCs w:val="24"/>
        </w:rPr>
        <w:t>Prophet Muhammad</w:t>
      </w:r>
      <w:r w:rsidRPr="006C6C97">
        <w:rPr>
          <w:rFonts w:ascii="Times New Roman" w:hAnsi="Times New Roman" w:cs="Times New Roman"/>
          <w:sz w:val="24"/>
          <w:szCs w:val="24"/>
        </w:rPr>
        <w:t>.</w:t>
      </w:r>
    </w:p>
    <w:p w14:paraId="59EA0652" w14:textId="77777777" w:rsidR="006C6C97" w:rsidRPr="006C6C97" w:rsidRDefault="006C6C97" w:rsidP="006C6C97">
      <w:pPr>
        <w:numPr>
          <w:ilvl w:val="0"/>
          <w:numId w:val="10"/>
        </w:numPr>
        <w:jc w:val="both"/>
        <w:rPr>
          <w:rFonts w:ascii="Times New Roman" w:hAnsi="Times New Roman" w:cs="Times New Roman"/>
          <w:sz w:val="24"/>
          <w:szCs w:val="24"/>
        </w:rPr>
      </w:pPr>
      <w:r w:rsidRPr="006C6C97">
        <w:rPr>
          <w:rFonts w:ascii="Times New Roman" w:hAnsi="Times New Roman" w:cs="Times New Roman"/>
          <w:sz w:val="24"/>
          <w:szCs w:val="24"/>
        </w:rPr>
        <w:t>Discuss the main features of early Islamic teachings.</w:t>
      </w:r>
    </w:p>
    <w:p w14:paraId="02016E54" w14:textId="77777777" w:rsidR="006C6C97" w:rsidRPr="006C6C97" w:rsidRDefault="006C6C97" w:rsidP="006C6C97">
      <w:pPr>
        <w:numPr>
          <w:ilvl w:val="0"/>
          <w:numId w:val="10"/>
        </w:numPr>
        <w:jc w:val="both"/>
        <w:rPr>
          <w:rFonts w:ascii="Times New Roman" w:hAnsi="Times New Roman" w:cs="Times New Roman"/>
          <w:sz w:val="24"/>
          <w:szCs w:val="24"/>
        </w:rPr>
      </w:pPr>
      <w:r w:rsidRPr="006C6C97">
        <w:rPr>
          <w:rFonts w:ascii="Times New Roman" w:hAnsi="Times New Roman" w:cs="Times New Roman"/>
          <w:sz w:val="24"/>
          <w:szCs w:val="24"/>
        </w:rPr>
        <w:t>Explain the causes of opposition to Islam in Mecca.</w:t>
      </w:r>
    </w:p>
    <w:p w14:paraId="0BF24DA2" w14:textId="77777777" w:rsidR="006C6C97" w:rsidRPr="006C6C97" w:rsidRDefault="006C6C97" w:rsidP="006C6C97">
      <w:pPr>
        <w:numPr>
          <w:ilvl w:val="0"/>
          <w:numId w:val="10"/>
        </w:numPr>
        <w:jc w:val="both"/>
        <w:rPr>
          <w:rFonts w:ascii="Times New Roman" w:hAnsi="Times New Roman" w:cs="Times New Roman"/>
          <w:sz w:val="24"/>
          <w:szCs w:val="24"/>
        </w:rPr>
      </w:pPr>
      <w:r w:rsidRPr="006C6C97">
        <w:rPr>
          <w:rFonts w:ascii="Times New Roman" w:hAnsi="Times New Roman" w:cs="Times New Roman"/>
          <w:sz w:val="24"/>
          <w:szCs w:val="24"/>
        </w:rPr>
        <w:t>Describe the formation and significance of the Umma.</w:t>
      </w:r>
    </w:p>
    <w:p w14:paraId="6998ED68" w14:textId="77777777" w:rsidR="006C6C97" w:rsidRPr="006C6C97" w:rsidRDefault="006C6C97" w:rsidP="006C6C97">
      <w:pPr>
        <w:numPr>
          <w:ilvl w:val="0"/>
          <w:numId w:val="10"/>
        </w:numPr>
        <w:jc w:val="both"/>
        <w:rPr>
          <w:rFonts w:ascii="Times New Roman" w:hAnsi="Times New Roman" w:cs="Times New Roman"/>
          <w:sz w:val="24"/>
          <w:szCs w:val="24"/>
        </w:rPr>
      </w:pPr>
      <w:r w:rsidRPr="006C6C97">
        <w:rPr>
          <w:rFonts w:ascii="Times New Roman" w:hAnsi="Times New Roman" w:cs="Times New Roman"/>
          <w:sz w:val="24"/>
          <w:szCs w:val="24"/>
        </w:rPr>
        <w:t>Write a short note on the Constitution of Medina.</w:t>
      </w:r>
    </w:p>
    <w:p w14:paraId="2AD8B066" w14:textId="77777777" w:rsidR="006C6C97" w:rsidRPr="006C6C97" w:rsidRDefault="006C6C97" w:rsidP="006C6C97">
      <w:pPr>
        <w:jc w:val="both"/>
        <w:rPr>
          <w:rFonts w:ascii="Times New Roman" w:hAnsi="Times New Roman" w:cs="Times New Roman"/>
          <w:sz w:val="24"/>
          <w:szCs w:val="24"/>
        </w:rPr>
      </w:pPr>
      <w:r w:rsidRPr="006C6C97">
        <w:rPr>
          <w:rFonts w:ascii="Times New Roman" w:hAnsi="Times New Roman" w:cs="Times New Roman"/>
          <w:sz w:val="24"/>
          <w:szCs w:val="24"/>
        </w:rPr>
        <w:pict w14:anchorId="254238A5">
          <v:rect id="_x0000_i1180" style="width:0;height:1.5pt" o:hralign="center" o:hrstd="t" o:hr="t" fillcolor="#a0a0a0" stroked="f"/>
        </w:pict>
      </w:r>
    </w:p>
    <w:p w14:paraId="55F40CC0" w14:textId="77777777" w:rsidR="006C6C97" w:rsidRPr="006C6C97" w:rsidRDefault="006C6C97" w:rsidP="006C6C97">
      <w:pPr>
        <w:jc w:val="both"/>
        <w:rPr>
          <w:rFonts w:ascii="Times New Roman" w:hAnsi="Times New Roman" w:cs="Times New Roman"/>
          <w:b/>
          <w:bCs/>
          <w:sz w:val="24"/>
          <w:szCs w:val="24"/>
        </w:rPr>
      </w:pPr>
      <w:r w:rsidRPr="006C6C97">
        <w:rPr>
          <w:rFonts w:ascii="Times New Roman" w:hAnsi="Times New Roman" w:cs="Times New Roman"/>
          <w:b/>
          <w:bCs/>
          <w:sz w:val="24"/>
          <w:szCs w:val="24"/>
        </w:rPr>
        <w:t>10-Mark Questions (Long Answer / Analytical)</w:t>
      </w:r>
    </w:p>
    <w:p w14:paraId="0E99F779" w14:textId="77777777" w:rsidR="006C6C97" w:rsidRPr="006C6C97" w:rsidRDefault="006C6C97" w:rsidP="006C6C97">
      <w:pPr>
        <w:numPr>
          <w:ilvl w:val="0"/>
          <w:numId w:val="11"/>
        </w:numPr>
        <w:jc w:val="both"/>
        <w:rPr>
          <w:rFonts w:ascii="Times New Roman" w:hAnsi="Times New Roman" w:cs="Times New Roman"/>
          <w:sz w:val="24"/>
          <w:szCs w:val="24"/>
        </w:rPr>
      </w:pPr>
      <w:r w:rsidRPr="006C6C97">
        <w:rPr>
          <w:rFonts w:ascii="Times New Roman" w:hAnsi="Times New Roman" w:cs="Times New Roman"/>
          <w:sz w:val="24"/>
          <w:szCs w:val="24"/>
        </w:rPr>
        <w:t>Discuss the circumstances that led to the Hijra and explain its significance in the foundation of the Islamic state.</w:t>
      </w:r>
    </w:p>
    <w:p w14:paraId="43B788A4" w14:textId="77777777" w:rsidR="006C6C97" w:rsidRPr="006C6C97" w:rsidRDefault="006C6C97" w:rsidP="006C6C97">
      <w:pPr>
        <w:numPr>
          <w:ilvl w:val="0"/>
          <w:numId w:val="11"/>
        </w:numPr>
        <w:jc w:val="both"/>
        <w:rPr>
          <w:rFonts w:ascii="Times New Roman" w:hAnsi="Times New Roman" w:cs="Times New Roman"/>
          <w:sz w:val="24"/>
          <w:szCs w:val="24"/>
        </w:rPr>
      </w:pPr>
      <w:proofErr w:type="spellStart"/>
      <w:r w:rsidRPr="006C6C97">
        <w:rPr>
          <w:rFonts w:ascii="Times New Roman" w:hAnsi="Times New Roman" w:cs="Times New Roman"/>
          <w:sz w:val="24"/>
          <w:szCs w:val="24"/>
        </w:rPr>
        <w:t>Analyze</w:t>
      </w:r>
      <w:proofErr w:type="spellEnd"/>
      <w:r w:rsidRPr="006C6C97">
        <w:rPr>
          <w:rFonts w:ascii="Times New Roman" w:hAnsi="Times New Roman" w:cs="Times New Roman"/>
          <w:sz w:val="24"/>
          <w:szCs w:val="24"/>
        </w:rPr>
        <w:t xml:space="preserve"> the process of state formation under Prophet Muhammad in Medina.</w:t>
      </w:r>
    </w:p>
    <w:p w14:paraId="7301D171" w14:textId="77777777" w:rsidR="006C6C97" w:rsidRPr="006C6C97" w:rsidRDefault="006C6C97" w:rsidP="006C6C97">
      <w:pPr>
        <w:numPr>
          <w:ilvl w:val="0"/>
          <w:numId w:val="11"/>
        </w:numPr>
        <w:jc w:val="both"/>
        <w:rPr>
          <w:rFonts w:ascii="Times New Roman" w:hAnsi="Times New Roman" w:cs="Times New Roman"/>
          <w:sz w:val="24"/>
          <w:szCs w:val="24"/>
        </w:rPr>
      </w:pPr>
      <w:r w:rsidRPr="006C6C97">
        <w:rPr>
          <w:rFonts w:ascii="Times New Roman" w:hAnsi="Times New Roman" w:cs="Times New Roman"/>
          <w:sz w:val="24"/>
          <w:szCs w:val="24"/>
        </w:rPr>
        <w:t>Examine the role of conflict with Mecca in the consolidation of the Islamic state.</w:t>
      </w:r>
    </w:p>
    <w:p w14:paraId="27CCE266" w14:textId="77777777" w:rsidR="006C6C97" w:rsidRPr="006C6C97" w:rsidRDefault="006C6C97" w:rsidP="006C6C97">
      <w:pPr>
        <w:numPr>
          <w:ilvl w:val="0"/>
          <w:numId w:val="11"/>
        </w:numPr>
        <w:jc w:val="both"/>
        <w:rPr>
          <w:rFonts w:ascii="Times New Roman" w:hAnsi="Times New Roman" w:cs="Times New Roman"/>
          <w:sz w:val="24"/>
          <w:szCs w:val="24"/>
        </w:rPr>
      </w:pPr>
      <w:r w:rsidRPr="006C6C97">
        <w:rPr>
          <w:rFonts w:ascii="Times New Roman" w:hAnsi="Times New Roman" w:cs="Times New Roman"/>
          <w:sz w:val="24"/>
          <w:szCs w:val="24"/>
        </w:rPr>
        <w:t>Evaluate the transformation of Arabian society under the leadership of Prophet Muhammad.</w:t>
      </w:r>
    </w:p>
    <w:p w14:paraId="7A1630C1" w14:textId="77777777" w:rsidR="006C6C97" w:rsidRPr="006C6C97" w:rsidRDefault="006C6C97" w:rsidP="006C6C97">
      <w:pPr>
        <w:numPr>
          <w:ilvl w:val="0"/>
          <w:numId w:val="11"/>
        </w:numPr>
        <w:jc w:val="both"/>
        <w:rPr>
          <w:rFonts w:ascii="Times New Roman" w:hAnsi="Times New Roman" w:cs="Times New Roman"/>
          <w:sz w:val="24"/>
          <w:szCs w:val="24"/>
        </w:rPr>
      </w:pPr>
      <w:r w:rsidRPr="006C6C97">
        <w:rPr>
          <w:rFonts w:ascii="Times New Roman" w:hAnsi="Times New Roman" w:cs="Times New Roman"/>
          <w:sz w:val="24"/>
          <w:szCs w:val="24"/>
        </w:rPr>
        <w:t>Discuss the different historiographical interpretations regarding the rise of Islam (Watt, Hodgson, Rodinson, Crone).</w:t>
      </w:r>
    </w:p>
    <w:p w14:paraId="16218B71" w14:textId="77777777" w:rsidR="006C6C97" w:rsidRPr="006C6C97" w:rsidRDefault="006C6C97" w:rsidP="006C6C97">
      <w:pPr>
        <w:jc w:val="both"/>
        <w:rPr>
          <w:rFonts w:ascii="Times New Roman" w:hAnsi="Times New Roman" w:cs="Times New Roman"/>
          <w:sz w:val="24"/>
          <w:szCs w:val="24"/>
          <w:lang w:val="en-US"/>
        </w:rPr>
      </w:pPr>
    </w:p>
    <w:sectPr w:rsidR="006C6C97" w:rsidRPr="006C6C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60566B"/>
    <w:multiLevelType w:val="multilevel"/>
    <w:tmpl w:val="107A8B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7A112C"/>
    <w:multiLevelType w:val="multilevel"/>
    <w:tmpl w:val="EE84D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4472DA"/>
    <w:multiLevelType w:val="multilevel"/>
    <w:tmpl w:val="D032C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514AD9"/>
    <w:multiLevelType w:val="multilevel"/>
    <w:tmpl w:val="31BA0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7A65D4"/>
    <w:multiLevelType w:val="multilevel"/>
    <w:tmpl w:val="925405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377728B"/>
    <w:multiLevelType w:val="multilevel"/>
    <w:tmpl w:val="2130B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A8691A"/>
    <w:multiLevelType w:val="multilevel"/>
    <w:tmpl w:val="8BC21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C14423"/>
    <w:multiLevelType w:val="multilevel"/>
    <w:tmpl w:val="8E92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442DE9"/>
    <w:multiLevelType w:val="multilevel"/>
    <w:tmpl w:val="F68A9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46475E4"/>
    <w:multiLevelType w:val="multilevel"/>
    <w:tmpl w:val="EFD8B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84390A"/>
    <w:multiLevelType w:val="multilevel"/>
    <w:tmpl w:val="C772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0926430">
    <w:abstractNumId w:val="5"/>
  </w:num>
  <w:num w:numId="2" w16cid:durableId="245312652">
    <w:abstractNumId w:val="6"/>
  </w:num>
  <w:num w:numId="3" w16cid:durableId="471143126">
    <w:abstractNumId w:val="2"/>
  </w:num>
  <w:num w:numId="4" w16cid:durableId="1725563522">
    <w:abstractNumId w:val="7"/>
  </w:num>
  <w:num w:numId="5" w16cid:durableId="511602504">
    <w:abstractNumId w:val="9"/>
  </w:num>
  <w:num w:numId="6" w16cid:durableId="1916352325">
    <w:abstractNumId w:val="10"/>
  </w:num>
  <w:num w:numId="7" w16cid:durableId="2088528691">
    <w:abstractNumId w:val="1"/>
  </w:num>
  <w:num w:numId="8" w16cid:durableId="869492273">
    <w:abstractNumId w:val="8"/>
  </w:num>
  <w:num w:numId="9" w16cid:durableId="1996490349">
    <w:abstractNumId w:val="3"/>
  </w:num>
  <w:num w:numId="10" w16cid:durableId="1264806786">
    <w:abstractNumId w:val="4"/>
  </w:num>
  <w:num w:numId="11" w16cid:durableId="885529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C97"/>
    <w:rsid w:val="00073DDA"/>
    <w:rsid w:val="006C6C97"/>
    <w:rsid w:val="009876B2"/>
    <w:rsid w:val="00A57770"/>
    <w:rsid w:val="00FF3862"/>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1BA1D"/>
  <w15:chartTrackingRefBased/>
  <w15:docId w15:val="{E0FC3504-A935-4312-BC0C-2B8AA5068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6C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6C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6C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6C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6C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6C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6C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6C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6C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6C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6C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6C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6C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6C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6C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6C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6C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6C97"/>
    <w:rPr>
      <w:rFonts w:eastAsiaTheme="majorEastAsia" w:cstheme="majorBidi"/>
      <w:color w:val="272727" w:themeColor="text1" w:themeTint="D8"/>
    </w:rPr>
  </w:style>
  <w:style w:type="paragraph" w:styleId="Title">
    <w:name w:val="Title"/>
    <w:basedOn w:val="Normal"/>
    <w:next w:val="Normal"/>
    <w:link w:val="TitleChar"/>
    <w:uiPriority w:val="10"/>
    <w:qFormat/>
    <w:rsid w:val="006C6C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6C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6C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6C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6C97"/>
    <w:pPr>
      <w:spacing w:before="160"/>
      <w:jc w:val="center"/>
    </w:pPr>
    <w:rPr>
      <w:i/>
      <w:iCs/>
      <w:color w:val="404040" w:themeColor="text1" w:themeTint="BF"/>
    </w:rPr>
  </w:style>
  <w:style w:type="character" w:customStyle="1" w:styleId="QuoteChar">
    <w:name w:val="Quote Char"/>
    <w:basedOn w:val="DefaultParagraphFont"/>
    <w:link w:val="Quote"/>
    <w:uiPriority w:val="29"/>
    <w:rsid w:val="006C6C97"/>
    <w:rPr>
      <w:i/>
      <w:iCs/>
      <w:color w:val="404040" w:themeColor="text1" w:themeTint="BF"/>
    </w:rPr>
  </w:style>
  <w:style w:type="paragraph" w:styleId="ListParagraph">
    <w:name w:val="List Paragraph"/>
    <w:basedOn w:val="Normal"/>
    <w:uiPriority w:val="34"/>
    <w:qFormat/>
    <w:rsid w:val="006C6C97"/>
    <w:pPr>
      <w:ind w:left="720"/>
      <w:contextualSpacing/>
    </w:pPr>
  </w:style>
  <w:style w:type="character" w:styleId="IntenseEmphasis">
    <w:name w:val="Intense Emphasis"/>
    <w:basedOn w:val="DefaultParagraphFont"/>
    <w:uiPriority w:val="21"/>
    <w:qFormat/>
    <w:rsid w:val="006C6C97"/>
    <w:rPr>
      <w:i/>
      <w:iCs/>
      <w:color w:val="0F4761" w:themeColor="accent1" w:themeShade="BF"/>
    </w:rPr>
  </w:style>
  <w:style w:type="paragraph" w:styleId="IntenseQuote">
    <w:name w:val="Intense Quote"/>
    <w:basedOn w:val="Normal"/>
    <w:next w:val="Normal"/>
    <w:link w:val="IntenseQuoteChar"/>
    <w:uiPriority w:val="30"/>
    <w:qFormat/>
    <w:rsid w:val="006C6C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6C97"/>
    <w:rPr>
      <w:i/>
      <w:iCs/>
      <w:color w:val="0F4761" w:themeColor="accent1" w:themeShade="BF"/>
    </w:rPr>
  </w:style>
  <w:style w:type="character" w:styleId="IntenseReference">
    <w:name w:val="Intense Reference"/>
    <w:basedOn w:val="DefaultParagraphFont"/>
    <w:uiPriority w:val="32"/>
    <w:qFormat/>
    <w:rsid w:val="006C6C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1290</Words>
  <Characters>7354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Binoy Nath</dc:creator>
  <cp:keywords/>
  <dc:description/>
  <cp:lastModifiedBy>Binoy Nath</cp:lastModifiedBy>
  <cp:revision>1</cp:revision>
  <dcterms:created xsi:type="dcterms:W3CDTF">2026-03-14T14:49:00Z</dcterms:created>
  <dcterms:modified xsi:type="dcterms:W3CDTF">2026-03-14T15:03:00Z</dcterms:modified>
</cp:coreProperties>
</file>