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8D6CE" w14:textId="77777777" w:rsidR="00581F31" w:rsidRDefault="00581F31" w:rsidP="00581F31">
      <w:pPr>
        <w:spacing w:line="360" w:lineRule="auto"/>
        <w:ind w:left="-709" w:right="-755"/>
        <w:jc w:val="both"/>
        <w:rPr>
          <w:rFonts w:ascii="Times New Roman" w:eastAsia="DengXian" w:hAnsi="Times New Roman" w:cs="Times New Roman"/>
          <w:b/>
          <w:bCs/>
          <w:sz w:val="28"/>
          <w:szCs w:val="28"/>
        </w:rPr>
      </w:pPr>
      <w:r w:rsidRPr="00581F31">
        <w:rPr>
          <w:rFonts w:ascii="Times New Roman" w:eastAsia="DengXian" w:hAnsi="Times New Roman" w:cs="Times New Roman"/>
          <w:b/>
          <w:bCs/>
          <w:noProof/>
          <w:color w:val="5B9BD5" w:themeColor="accent5"/>
          <w:sz w:val="28"/>
          <w:szCs w:val="28"/>
        </w:rPr>
        <mc:AlternateContent>
          <mc:Choice Requires="wps">
            <w:drawing>
              <wp:anchor distT="0" distB="0" distL="114300" distR="114300" simplePos="0" relativeHeight="251659264" behindDoc="0" locked="0" layoutInCell="1" allowOverlap="1" wp14:anchorId="7741C794" wp14:editId="4EBC233F">
                <wp:simplePos x="0" y="0"/>
                <wp:positionH relativeFrom="column">
                  <wp:posOffset>-899160</wp:posOffset>
                </wp:positionH>
                <wp:positionV relativeFrom="paragraph">
                  <wp:posOffset>320040</wp:posOffset>
                </wp:positionV>
                <wp:extent cx="7528560" cy="68580"/>
                <wp:effectExtent l="0" t="0" r="34290" b="26670"/>
                <wp:wrapNone/>
                <wp:docPr id="1" name="Straight Connector 1"/>
                <wp:cNvGraphicFramePr/>
                <a:graphic xmlns:a="http://schemas.openxmlformats.org/drawingml/2006/main">
                  <a:graphicData uri="http://schemas.microsoft.com/office/word/2010/wordprocessingShape">
                    <wps:wsp>
                      <wps:cNvCnPr/>
                      <wps:spPr>
                        <a:xfrm flipV="1">
                          <a:off x="0" y="0"/>
                          <a:ext cx="7528560" cy="685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2E709E"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70.8pt,25.2pt" to="522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" strokecolor="#4472c4 [3204]" strokeweight=".5pt">
                <v:stroke joinstyle="miter"/>
              </v:line>
            </w:pict>
          </mc:Fallback>
        </mc:AlternateContent>
      </w:r>
      <w:r w:rsidRPr="00581F31">
        <w:rPr>
          <w:rFonts w:ascii="Times New Roman" w:eastAsia="DengXian" w:hAnsi="Times New Roman" w:cs="Times New Roman"/>
          <w:b/>
          <w:bCs/>
          <w:color w:val="5B9BD5" w:themeColor="accent5"/>
          <w:sz w:val="28"/>
          <w:szCs w:val="28"/>
        </w:rPr>
        <w:t>VIVEKANANDA’S PHILOSOPHY OF PRACTICAL VEDANTA</w:t>
      </w:r>
    </w:p>
    <w:p w14:paraId="5976C1E1" w14:textId="77777777" w:rsidR="00581F31" w:rsidRDefault="00581F31" w:rsidP="00581F31">
      <w:pPr>
        <w:spacing w:line="360" w:lineRule="auto"/>
        <w:ind w:left="-709" w:right="-755"/>
        <w:jc w:val="both"/>
        <w:rPr>
          <w:rFonts w:ascii="Times New Roman" w:eastAsia="DengXian" w:hAnsi="Times New Roman" w:cs="Times New Roman"/>
          <w:b/>
          <w:bCs/>
          <w:sz w:val="28"/>
          <w:szCs w:val="28"/>
        </w:rPr>
      </w:pPr>
    </w:p>
    <w:p w14:paraId="63111AD5" w14:textId="6C85861C" w:rsidR="00714A2D" w:rsidRPr="00714A2D" w:rsidRDefault="00714A2D" w:rsidP="00581F31">
      <w:pPr>
        <w:spacing w:line="360" w:lineRule="auto"/>
        <w:ind w:left="-709" w:right="-755"/>
        <w:jc w:val="both"/>
        <w:rPr>
          <w:rFonts w:ascii="Times New Roman" w:eastAsia="DengXian" w:hAnsi="Times New Roman" w:cs="Times New Roman"/>
          <w:b/>
          <w:bCs/>
          <w:sz w:val="28"/>
          <w:szCs w:val="28"/>
        </w:rPr>
      </w:pPr>
      <w:r w:rsidRPr="00714A2D">
        <w:rPr>
          <w:rFonts w:ascii="Times New Roman" w:eastAsia="DengXian" w:hAnsi="Times New Roman" w:cs="Times New Roman"/>
          <w:b/>
          <w:bCs/>
          <w:sz w:val="28"/>
          <w:szCs w:val="28"/>
        </w:rPr>
        <w:t xml:space="preserve">INFLUENCES THAT SHAPED </w:t>
      </w:r>
      <w:r w:rsidRPr="00581F31">
        <w:rPr>
          <w:rFonts w:ascii="Times New Roman" w:eastAsia="DengXian" w:hAnsi="Times New Roman" w:cs="Times New Roman"/>
          <w:b/>
          <w:bCs/>
          <w:sz w:val="28"/>
          <w:szCs w:val="28"/>
        </w:rPr>
        <w:t xml:space="preserve">VIVEKANANDA’S </w:t>
      </w:r>
      <w:r w:rsidRPr="00714A2D">
        <w:rPr>
          <w:rFonts w:ascii="Times New Roman" w:eastAsia="DengXian" w:hAnsi="Times New Roman" w:cs="Times New Roman"/>
          <w:b/>
          <w:bCs/>
          <w:sz w:val="28"/>
          <w:szCs w:val="28"/>
        </w:rPr>
        <w:t xml:space="preserve">PHILOSOPHY </w:t>
      </w:r>
    </w:p>
    <w:p w14:paraId="2E6F5816" w14:textId="6DF6227B" w:rsidR="000F67AD" w:rsidRP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Vivekananda’s philosophy arises from the awareness of the social, religious and economic conditions of the Indian masses. He realized that gradually Indian people were losing faith in spiritual values. Therefore, he aimed at spiritual awakening among the Indians. He wanted to eradicate the religious rigidity and superstitions prevalent in the society of that period. He advocated for a reformed religion so he made a spiritual awareness among the common people of the society. Vivekananda’s thought was deeply influenced by ancient Hindu Philosophy, specially by Vedanta philosophy. The main body of his thought was derived from Hindu scriptures – </w:t>
      </w:r>
      <w:proofErr w:type="spellStart"/>
      <w:r w:rsidRPr="00714A2D">
        <w:rPr>
          <w:rFonts w:ascii="Times New Roman" w:eastAsia="DengXian" w:hAnsi="Times New Roman" w:cs="Times New Roman"/>
          <w:sz w:val="28"/>
          <w:szCs w:val="28"/>
        </w:rPr>
        <w:t>Upanisads</w:t>
      </w:r>
      <w:proofErr w:type="spellEnd"/>
      <w:r w:rsidRPr="00714A2D">
        <w:rPr>
          <w:rFonts w:ascii="Times New Roman" w:eastAsia="DengXian" w:hAnsi="Times New Roman" w:cs="Times New Roman"/>
          <w:sz w:val="28"/>
          <w:szCs w:val="28"/>
        </w:rPr>
        <w:t xml:space="preserve"> and Vedanta. His basic belief in the essential unity of everything, which is the completely monistic nature of Reality, owes its origin to the Vedanta. His concepts of Man, Practical Vedanta are derived from the same source. It is true that he had emphasized on the need of re-interpretation of Vedanta in accordance with the demands and needs of the time. In fact, Vivekananda’s philosophy is an attempt towards the end. For him, living a religious life is necessary for the spiritual upliftment of a person without which moksha or nirvana cannot be </w:t>
      </w:r>
      <w:proofErr w:type="gramStart"/>
      <w:r w:rsidRPr="00714A2D">
        <w:rPr>
          <w:rFonts w:ascii="Times New Roman" w:eastAsia="DengXian" w:hAnsi="Times New Roman" w:cs="Times New Roman"/>
          <w:sz w:val="28"/>
          <w:szCs w:val="28"/>
        </w:rPr>
        <w:t>attained .This</w:t>
      </w:r>
      <w:proofErr w:type="gramEnd"/>
      <w:r w:rsidRPr="00714A2D">
        <w:rPr>
          <w:rFonts w:ascii="Times New Roman" w:eastAsia="DengXian" w:hAnsi="Times New Roman" w:cs="Times New Roman"/>
          <w:sz w:val="28"/>
          <w:szCs w:val="28"/>
        </w:rPr>
        <w:t xml:space="preserve"> spiritual upliftment can be done by educating oneself with the teachings of Vedanta philosophy and apply these teachings in one’s life. In a certain sense, Vivekananda was inspired by Buddhistic ideal of Bodhisattva, Samyak </w:t>
      </w:r>
      <w:proofErr w:type="spellStart"/>
      <w:r w:rsidRPr="00714A2D">
        <w:rPr>
          <w:rFonts w:ascii="Times New Roman" w:eastAsia="DengXian" w:hAnsi="Times New Roman" w:cs="Times New Roman"/>
          <w:sz w:val="28"/>
          <w:szCs w:val="28"/>
        </w:rPr>
        <w:t>Karmanta</w:t>
      </w:r>
      <w:proofErr w:type="spellEnd"/>
      <w:r w:rsidRPr="00714A2D">
        <w:rPr>
          <w:rFonts w:ascii="Times New Roman" w:eastAsia="DengXian" w:hAnsi="Times New Roman" w:cs="Times New Roman"/>
          <w:sz w:val="28"/>
          <w:szCs w:val="28"/>
        </w:rPr>
        <w:t xml:space="preserve">, Ajiva and humanitarian altruistic work. Vivekananda also took up the Christian ideal of service and Love. His conviction that man contains within himself the spark of Divinity and his optimistic belief greatly resemble Christian concept of kingdom of God. Again, Bhagavat Gita’s ideal of </w:t>
      </w:r>
      <w:proofErr w:type="spellStart"/>
      <w:r w:rsidRPr="00714A2D">
        <w:rPr>
          <w:rFonts w:ascii="Times New Roman" w:eastAsia="DengXian" w:hAnsi="Times New Roman" w:cs="Times New Roman"/>
          <w:sz w:val="28"/>
          <w:szCs w:val="28"/>
        </w:rPr>
        <w:t>Niskama</w:t>
      </w:r>
      <w:proofErr w:type="spellEnd"/>
      <w:r w:rsidRPr="00714A2D">
        <w:rPr>
          <w:rFonts w:ascii="Times New Roman" w:eastAsia="DengXian" w:hAnsi="Times New Roman" w:cs="Times New Roman"/>
          <w:sz w:val="28"/>
          <w:szCs w:val="28"/>
        </w:rPr>
        <w:t xml:space="preserve"> Karma was a constant source of inspiration to Vivekananda. But the profound influence that </w:t>
      </w:r>
      <w:r w:rsidRPr="00714A2D">
        <w:rPr>
          <w:rFonts w:ascii="Times New Roman" w:eastAsia="DengXian" w:hAnsi="Times New Roman" w:cs="Times New Roman"/>
          <w:sz w:val="28"/>
          <w:szCs w:val="28"/>
        </w:rPr>
        <w:t>remodelled</w:t>
      </w:r>
      <w:r w:rsidRPr="00714A2D">
        <w:rPr>
          <w:rFonts w:ascii="Times New Roman" w:eastAsia="DengXian" w:hAnsi="Times New Roman" w:cs="Times New Roman"/>
          <w:sz w:val="28"/>
          <w:szCs w:val="28"/>
        </w:rPr>
        <w:t xml:space="preserve"> and shaped Vivekananda’s life and mission was his Guru Ramakrishna Paramhansa. He taught Vivekananda the divinity of the soul, the non-duality of Godhead, the unity of existence, the Universality or harmony of all religions. It was Ramakrishna who initiated him to spirituality</w:t>
      </w:r>
      <w:r w:rsidRPr="00714A2D">
        <w:rPr>
          <w:rFonts w:ascii="Times New Roman" w:eastAsia="DengXian" w:hAnsi="Times New Roman" w:cs="Times New Roman"/>
          <w:sz w:val="28"/>
          <w:szCs w:val="28"/>
        </w:rPr>
        <w:t>.</w:t>
      </w:r>
    </w:p>
    <w:p w14:paraId="4F6A69B8" w14:textId="2F94F59B" w:rsidR="00714A2D" w:rsidRPr="00714A2D" w:rsidRDefault="00714A2D" w:rsidP="00714A2D">
      <w:pPr>
        <w:spacing w:line="360" w:lineRule="auto"/>
        <w:ind w:left="-709" w:right="-755"/>
        <w:jc w:val="both"/>
        <w:rPr>
          <w:rFonts w:ascii="Times New Roman" w:eastAsia="DengXian" w:hAnsi="Times New Roman" w:cs="Times New Roman"/>
          <w:b/>
          <w:bCs/>
          <w:sz w:val="28"/>
          <w:szCs w:val="28"/>
        </w:rPr>
      </w:pPr>
      <w:r w:rsidRPr="00714A2D">
        <w:rPr>
          <w:rFonts w:ascii="Times New Roman" w:eastAsia="DengXian" w:hAnsi="Times New Roman" w:cs="Times New Roman"/>
          <w:b/>
          <w:bCs/>
          <w:sz w:val="28"/>
          <w:szCs w:val="28"/>
        </w:rPr>
        <w:lastRenderedPageBreak/>
        <w:t>MAIN TENETS OF VIVEKANANDA’S PHILOSOPHICAL THOUGH</w:t>
      </w:r>
    </w:p>
    <w:p w14:paraId="1A75ACF6" w14:textId="527E45AC" w:rsid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Vivekananda has revitalized the Indian thought. He is regarded as a practical </w:t>
      </w:r>
      <w:proofErr w:type="spellStart"/>
      <w:r w:rsidRPr="00714A2D">
        <w:rPr>
          <w:rFonts w:ascii="Times New Roman" w:eastAsia="DengXian" w:hAnsi="Times New Roman" w:cs="Times New Roman"/>
          <w:sz w:val="28"/>
          <w:szCs w:val="28"/>
        </w:rPr>
        <w:t>Vedantist</w:t>
      </w:r>
      <w:proofErr w:type="spellEnd"/>
      <w:r w:rsidRPr="00714A2D">
        <w:rPr>
          <w:rFonts w:ascii="Times New Roman" w:eastAsia="DengXian" w:hAnsi="Times New Roman" w:cs="Times New Roman"/>
          <w:sz w:val="28"/>
          <w:szCs w:val="28"/>
        </w:rPr>
        <w:t xml:space="preserve">. His Vedantic thought is not simply abstract metaphysical system. Man is defined basically in terms of spirit. He spoke about practical spirituality. When a person thinks of himself as a </w:t>
      </w:r>
      <w:proofErr w:type="gramStart"/>
      <w:r w:rsidRPr="00714A2D">
        <w:rPr>
          <w:rFonts w:ascii="Times New Roman" w:eastAsia="DengXian" w:hAnsi="Times New Roman" w:cs="Times New Roman"/>
          <w:sz w:val="28"/>
          <w:szCs w:val="28"/>
        </w:rPr>
        <w:t>body</w:t>
      </w:r>
      <w:proofErr w:type="gramEnd"/>
      <w:r w:rsidRPr="00714A2D">
        <w:rPr>
          <w:rFonts w:ascii="Times New Roman" w:eastAsia="DengXian" w:hAnsi="Times New Roman" w:cs="Times New Roman"/>
          <w:sz w:val="28"/>
          <w:szCs w:val="28"/>
        </w:rPr>
        <w:t xml:space="preserve"> he forgets that he has a mind. </w:t>
      </w:r>
      <w:proofErr w:type="gramStart"/>
      <w:r w:rsidRPr="00714A2D">
        <w:rPr>
          <w:rFonts w:ascii="Times New Roman" w:eastAsia="DengXian" w:hAnsi="Times New Roman" w:cs="Times New Roman"/>
          <w:sz w:val="28"/>
          <w:szCs w:val="28"/>
        </w:rPr>
        <w:t>Again</w:t>
      </w:r>
      <w:proofErr w:type="gramEnd"/>
      <w:r w:rsidRPr="00714A2D">
        <w:rPr>
          <w:rFonts w:ascii="Times New Roman" w:eastAsia="DengXian" w:hAnsi="Times New Roman" w:cs="Times New Roman"/>
          <w:sz w:val="28"/>
          <w:szCs w:val="28"/>
        </w:rPr>
        <w:t xml:space="preserve"> when he thinks himself as a mind he forgets the body. But behind the body and the mind, the idea of immortality is inherent in man. In the philosophical thought of </w:t>
      </w:r>
      <w:proofErr w:type="gramStart"/>
      <w:r w:rsidRPr="00714A2D">
        <w:rPr>
          <w:rFonts w:ascii="Times New Roman" w:eastAsia="DengXian" w:hAnsi="Times New Roman" w:cs="Times New Roman"/>
          <w:sz w:val="28"/>
          <w:szCs w:val="28"/>
        </w:rPr>
        <w:t>Vivekananda</w:t>
      </w:r>
      <w:proofErr w:type="gramEnd"/>
      <w:r w:rsidRPr="00714A2D">
        <w:rPr>
          <w:rFonts w:ascii="Times New Roman" w:eastAsia="DengXian" w:hAnsi="Times New Roman" w:cs="Times New Roman"/>
          <w:sz w:val="28"/>
          <w:szCs w:val="28"/>
        </w:rPr>
        <w:t xml:space="preserve"> we observe the following tenets </w:t>
      </w:r>
      <w:r>
        <w:rPr>
          <w:rFonts w:ascii="Times New Roman" w:eastAsia="DengXian" w:hAnsi="Times New Roman" w:cs="Times New Roman"/>
          <w:sz w:val="28"/>
          <w:szCs w:val="28"/>
        </w:rPr>
        <w:t>–</w:t>
      </w:r>
      <w:r w:rsidRPr="00714A2D">
        <w:rPr>
          <w:rFonts w:ascii="Times New Roman" w:eastAsia="DengXian" w:hAnsi="Times New Roman" w:cs="Times New Roman"/>
          <w:sz w:val="28"/>
          <w:szCs w:val="28"/>
        </w:rPr>
        <w:t xml:space="preserve"> </w:t>
      </w:r>
    </w:p>
    <w:p w14:paraId="3082E5F5" w14:textId="77777777" w:rsid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1. The main tenet of Vivekananda’s philosophy is non dualism. According to him, ultimate reality is only One, not only in the present but in the past and in the future also.</w:t>
      </w:r>
    </w:p>
    <w:p w14:paraId="6CA48A4B" w14:textId="77777777" w:rsid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 2. Vivekananda was very confident about his own capacity. He urges others to keep their </w:t>
      </w:r>
      <w:proofErr w:type="spellStart"/>
      <w:r w:rsidRPr="00714A2D">
        <w:rPr>
          <w:rFonts w:ascii="Times New Roman" w:eastAsia="DengXian" w:hAnsi="Times New Roman" w:cs="Times New Roman"/>
          <w:sz w:val="28"/>
          <w:szCs w:val="28"/>
        </w:rPr>
        <w:t>self confidence</w:t>
      </w:r>
      <w:proofErr w:type="spellEnd"/>
      <w:r w:rsidRPr="00714A2D">
        <w:rPr>
          <w:rFonts w:ascii="Times New Roman" w:eastAsia="DengXian" w:hAnsi="Times New Roman" w:cs="Times New Roman"/>
          <w:sz w:val="28"/>
          <w:szCs w:val="28"/>
        </w:rPr>
        <w:t xml:space="preserve">. He believes that the Brahman power is inherent in everyman. Religion is the manifestation of this divine power latent in man. </w:t>
      </w:r>
    </w:p>
    <w:p w14:paraId="46E4A95B" w14:textId="77777777" w:rsid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3. Vivekananda believes at heart that every man can realize God in his life. </w:t>
      </w:r>
    </w:p>
    <w:p w14:paraId="725913AC" w14:textId="77777777" w:rsid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4. Tolerance to all men is very necessary to realize God. There is no higher or lower, developed or undeveloped, great or small religion. Every religion enquires after the same truth. </w:t>
      </w:r>
    </w:p>
    <w:p w14:paraId="3A4E3A8E" w14:textId="77777777" w:rsid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5. Vivekananda wants to establish good relation between the East and the West. Therefore, he transcends the dogmatism of Hindu religion. Hence, he could address the men of other religions as sisters and brothers in the parliament of religions which was held in Chicago, America in 1893. </w:t>
      </w:r>
    </w:p>
    <w:p w14:paraId="7283C014" w14:textId="4695E0B1" w:rsid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6. Vivekananda laid much importance upon freedom of human soul. This point is beautifully expressed in his practical </w:t>
      </w:r>
      <w:r w:rsidRPr="00714A2D">
        <w:rPr>
          <w:rFonts w:ascii="Times New Roman" w:eastAsia="DengXian" w:hAnsi="Times New Roman" w:cs="Times New Roman"/>
          <w:sz w:val="28"/>
          <w:szCs w:val="28"/>
        </w:rPr>
        <w:t>Vedanta’</w:t>
      </w:r>
      <w:r>
        <w:rPr>
          <w:rFonts w:ascii="Times New Roman" w:eastAsia="DengXian" w:hAnsi="Times New Roman" w:cs="Times New Roman"/>
          <w:sz w:val="28"/>
          <w:szCs w:val="28"/>
        </w:rPr>
        <w:t>s</w:t>
      </w:r>
      <w:r w:rsidRPr="00714A2D">
        <w:rPr>
          <w:rFonts w:ascii="Times New Roman" w:eastAsia="DengXian" w:hAnsi="Times New Roman" w:cs="Times New Roman"/>
          <w:sz w:val="28"/>
          <w:szCs w:val="28"/>
        </w:rPr>
        <w:t xml:space="preserve"> concept. </w:t>
      </w:r>
    </w:p>
    <w:p w14:paraId="03EC0866" w14:textId="77777777" w:rsid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7. Each soul is potentially divine. </w:t>
      </w:r>
    </w:p>
    <w:p w14:paraId="6A4FC2AE" w14:textId="77777777" w:rsid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8. The goal is to manifest this Divinity within by controlling nature both external and internal. 9. Man’s essential essence is pure consciousness that is pure, free and eternal. </w:t>
      </w:r>
    </w:p>
    <w:p w14:paraId="5A289926" w14:textId="04A2B33B" w:rsid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lastRenderedPageBreak/>
        <w:t xml:space="preserve">10. Man is united with the Infinite. Realization of this unity and it must be the aim of human being. </w:t>
      </w:r>
    </w:p>
    <w:p w14:paraId="1E4A49BB" w14:textId="77777777" w:rsid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11. An infinite eternal man is real, unlimited by space, time and causality where as an apparent man is limited. </w:t>
      </w:r>
    </w:p>
    <w:p w14:paraId="428C5442" w14:textId="62883446" w:rsidR="00714A2D" w:rsidRP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12. As much as man realizes identity with the Infinite, he can feel unity with whole human race. 13. Education is the manifestation of perfection already in man. 14. Religion is the manifestation of divinity already in man. 15. Serving man is serving God</w:t>
      </w:r>
      <w:r w:rsidRPr="00714A2D">
        <w:rPr>
          <w:rFonts w:ascii="Times New Roman" w:eastAsia="DengXian" w:hAnsi="Times New Roman" w:cs="Times New Roman"/>
          <w:sz w:val="28"/>
          <w:szCs w:val="28"/>
        </w:rPr>
        <w:t>.</w:t>
      </w:r>
    </w:p>
    <w:p w14:paraId="02B8BFCC" w14:textId="77777777" w:rsidR="00714A2D" w:rsidRDefault="00714A2D" w:rsidP="00714A2D">
      <w:pPr>
        <w:spacing w:line="360" w:lineRule="auto"/>
        <w:ind w:left="-709" w:right="-755"/>
        <w:jc w:val="both"/>
        <w:rPr>
          <w:rFonts w:ascii="Times New Roman" w:eastAsia="DengXian" w:hAnsi="Times New Roman" w:cs="Times New Roman"/>
          <w:b/>
          <w:bCs/>
          <w:sz w:val="28"/>
          <w:szCs w:val="28"/>
        </w:rPr>
      </w:pPr>
    </w:p>
    <w:p w14:paraId="67017042" w14:textId="4E99F0D3" w:rsidR="00714A2D" w:rsidRPr="00714A2D" w:rsidRDefault="00714A2D" w:rsidP="00714A2D">
      <w:pPr>
        <w:spacing w:line="360" w:lineRule="auto"/>
        <w:ind w:left="-709" w:right="-755"/>
        <w:jc w:val="both"/>
        <w:rPr>
          <w:rFonts w:ascii="Times New Roman" w:eastAsia="DengXian" w:hAnsi="Times New Roman" w:cs="Times New Roman"/>
          <w:b/>
          <w:bCs/>
          <w:sz w:val="28"/>
          <w:szCs w:val="28"/>
        </w:rPr>
      </w:pPr>
      <w:r w:rsidRPr="00714A2D">
        <w:rPr>
          <w:rFonts w:ascii="Times New Roman" w:eastAsia="DengXian" w:hAnsi="Times New Roman" w:cs="Times New Roman"/>
          <w:b/>
          <w:bCs/>
          <w:sz w:val="28"/>
          <w:szCs w:val="28"/>
        </w:rPr>
        <w:t xml:space="preserve">VIVEKANANDA’S PRACTICAL VEDANTA </w:t>
      </w:r>
    </w:p>
    <w:p w14:paraId="57CE543B" w14:textId="42D84DEC" w:rsidR="00714A2D" w:rsidRP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True to the tradition of Advaita Vedanta, Vivekananda had great faith in the infinite potentialities of mankind. To him, man is like an infinite spring, coiled up in a small box, and the spring is trying to unfold itself; and all the social phenomena that we see are the result of this trying to unfold. Everyman has an opportunity within the limits of his present development of making himself better. We cannot unmake ourselves. Nor can we destroy the vital force within us. We have the freedom to give it different directions. Vivekananda says that men should be taught to be practical and physically strong. A dozen of such lions will conquer the world and not millions of sheep. Secondly according to him men should not be taught to imitate a personal ideal, however great. He said “Imitation, cowardly imitation never makes for progress. It is verily the sign of awful degradation in a man </w:t>
      </w:r>
      <w:proofErr w:type="gramStart"/>
      <w:r w:rsidRPr="00714A2D">
        <w:rPr>
          <w:rFonts w:ascii="Times New Roman" w:eastAsia="DengXian" w:hAnsi="Times New Roman" w:cs="Times New Roman"/>
          <w:sz w:val="28"/>
          <w:szCs w:val="28"/>
        </w:rPr>
        <w:t>....Do</w:t>
      </w:r>
      <w:proofErr w:type="gramEnd"/>
      <w:r w:rsidRPr="00714A2D">
        <w:rPr>
          <w:rFonts w:ascii="Times New Roman" w:eastAsia="DengXian" w:hAnsi="Times New Roman" w:cs="Times New Roman"/>
          <w:sz w:val="28"/>
          <w:szCs w:val="28"/>
        </w:rPr>
        <w:t xml:space="preserve"> not imitate! Whenever you are under the thumb of others, you lose your own independence...Bring out through your own exertions what you have.” Thus, Vivekananda gives us a dynamic and progressive idea of man. His concept of man as a divine spirit is the great gift to both the East and the West. Man may see the soul of the universe through his own soul. The Katha </w:t>
      </w:r>
      <w:proofErr w:type="spellStart"/>
      <w:r w:rsidRPr="00714A2D">
        <w:rPr>
          <w:rFonts w:ascii="Times New Roman" w:eastAsia="DengXian" w:hAnsi="Times New Roman" w:cs="Times New Roman"/>
          <w:sz w:val="28"/>
          <w:szCs w:val="28"/>
        </w:rPr>
        <w:t>Upanisad</w:t>
      </w:r>
      <w:proofErr w:type="spellEnd"/>
      <w:r w:rsidRPr="00714A2D">
        <w:rPr>
          <w:rFonts w:ascii="Times New Roman" w:eastAsia="DengXian" w:hAnsi="Times New Roman" w:cs="Times New Roman"/>
          <w:sz w:val="28"/>
          <w:szCs w:val="28"/>
        </w:rPr>
        <w:t xml:space="preserve"> maintains that the non-dual Brahman, Pure consciousness, ever calm and blissful, ensouls all individuals and yet transcends them all. So </w:t>
      </w:r>
      <w:proofErr w:type="gramStart"/>
      <w:r w:rsidRPr="00714A2D">
        <w:rPr>
          <w:rFonts w:ascii="Times New Roman" w:eastAsia="DengXian" w:hAnsi="Times New Roman" w:cs="Times New Roman"/>
          <w:sz w:val="28"/>
          <w:szCs w:val="28"/>
        </w:rPr>
        <w:t>also</w:t>
      </w:r>
      <w:proofErr w:type="gramEnd"/>
      <w:r w:rsidRPr="00714A2D">
        <w:rPr>
          <w:rFonts w:ascii="Times New Roman" w:eastAsia="DengXian" w:hAnsi="Times New Roman" w:cs="Times New Roman"/>
          <w:sz w:val="28"/>
          <w:szCs w:val="28"/>
        </w:rPr>
        <w:t xml:space="preserve"> Vivekananda holds that the Infinite </w:t>
      </w:r>
      <w:r w:rsidRPr="00714A2D">
        <w:rPr>
          <w:rFonts w:ascii="Times New Roman" w:eastAsia="DengXian" w:hAnsi="Times New Roman" w:cs="Times New Roman"/>
          <w:sz w:val="28"/>
          <w:szCs w:val="28"/>
        </w:rPr>
        <w:t>self</w:t>
      </w:r>
      <w:r>
        <w:rPr>
          <w:rFonts w:ascii="Times New Roman" w:eastAsia="DengXian" w:hAnsi="Times New Roman" w:cs="Times New Roman"/>
          <w:sz w:val="28"/>
          <w:szCs w:val="28"/>
        </w:rPr>
        <w:t>-</w:t>
      </w:r>
      <w:r w:rsidRPr="00714A2D">
        <w:rPr>
          <w:rFonts w:ascii="Times New Roman" w:eastAsia="DengXian" w:hAnsi="Times New Roman" w:cs="Times New Roman"/>
          <w:sz w:val="28"/>
          <w:szCs w:val="28"/>
        </w:rPr>
        <w:t>consciousness</w:t>
      </w:r>
      <w:r w:rsidRPr="00714A2D">
        <w:rPr>
          <w:rFonts w:ascii="Times New Roman" w:eastAsia="DengXian" w:hAnsi="Times New Roman" w:cs="Times New Roman"/>
          <w:sz w:val="28"/>
          <w:szCs w:val="28"/>
        </w:rPr>
        <w:t xml:space="preserve"> reveals through everyman. The important fact in human personality is the heightened sense of self-awareness that distinguishes man from all other beings. Man, with the power of introspection, </w:t>
      </w:r>
      <w:r w:rsidRPr="00714A2D">
        <w:rPr>
          <w:rFonts w:ascii="Times New Roman" w:eastAsia="DengXian" w:hAnsi="Times New Roman" w:cs="Times New Roman"/>
          <w:sz w:val="28"/>
          <w:szCs w:val="28"/>
        </w:rPr>
        <w:lastRenderedPageBreak/>
        <w:t xml:space="preserve">can discriminate his real self, the knower within from his psychophysical constitution. The differences between one Jiva and another lies in their psychophysical structure and not in the nature of the indwelling self. The self is in essence pure, free, luminous and identical with Brahman. The inner self of all </w:t>
      </w:r>
      <w:proofErr w:type="spellStart"/>
      <w:r w:rsidRPr="00714A2D">
        <w:rPr>
          <w:rFonts w:ascii="Times New Roman" w:eastAsia="DengXian" w:hAnsi="Times New Roman" w:cs="Times New Roman"/>
          <w:sz w:val="28"/>
          <w:szCs w:val="28"/>
        </w:rPr>
        <w:t>Jivas</w:t>
      </w:r>
      <w:proofErr w:type="spellEnd"/>
      <w:r w:rsidRPr="00714A2D">
        <w:rPr>
          <w:rFonts w:ascii="Times New Roman" w:eastAsia="DengXian" w:hAnsi="Times New Roman" w:cs="Times New Roman"/>
          <w:sz w:val="28"/>
          <w:szCs w:val="28"/>
        </w:rPr>
        <w:t xml:space="preserve"> is the same Brahman. But its manifestation varies from man to man and it is due to his psychophysical constitution. As the same shining sun shines differently through different mediums, so also the Pure Consciousness is immanent in the whole universe as the supreme principle; only it manifests differently through various beings. Vivekananda emphasised on </w:t>
      </w:r>
      <w:r w:rsidRPr="00714A2D">
        <w:rPr>
          <w:rFonts w:ascii="Times New Roman" w:eastAsia="DengXian" w:hAnsi="Times New Roman" w:cs="Times New Roman"/>
          <w:b/>
          <w:bCs/>
          <w:sz w:val="28"/>
          <w:szCs w:val="28"/>
        </w:rPr>
        <w:t>Pure Consciousness, Pure Bliss and Pure Existence</w:t>
      </w:r>
      <w:r w:rsidRPr="00714A2D">
        <w:rPr>
          <w:rFonts w:ascii="Times New Roman" w:eastAsia="DengXian" w:hAnsi="Times New Roman" w:cs="Times New Roman"/>
          <w:sz w:val="28"/>
          <w:szCs w:val="28"/>
        </w:rPr>
        <w:t>. Inside the physical or gross body of man there is the bright body. This bright substance remains even after the death of man. It is believed that the gross body is manipulated by something else which is not material. It is the Atman through which the bright body works on the gross body. This ‘bright body’, means, according to Swami Vivekananda, ‘</w:t>
      </w:r>
      <w:proofErr w:type="spellStart"/>
      <w:r w:rsidRPr="00714A2D">
        <w:rPr>
          <w:rFonts w:ascii="Times New Roman" w:eastAsia="DengXian" w:hAnsi="Times New Roman" w:cs="Times New Roman"/>
          <w:sz w:val="28"/>
          <w:szCs w:val="28"/>
        </w:rPr>
        <w:t>suksma</w:t>
      </w:r>
      <w:proofErr w:type="spellEnd"/>
      <w:r w:rsidRPr="00714A2D">
        <w:rPr>
          <w:rFonts w:ascii="Times New Roman" w:eastAsia="DengXian" w:hAnsi="Times New Roman" w:cs="Times New Roman"/>
          <w:sz w:val="28"/>
          <w:szCs w:val="28"/>
        </w:rPr>
        <w:t xml:space="preserve"> </w:t>
      </w:r>
      <w:proofErr w:type="spellStart"/>
      <w:r w:rsidRPr="00714A2D">
        <w:rPr>
          <w:rFonts w:ascii="Times New Roman" w:eastAsia="DengXian" w:hAnsi="Times New Roman" w:cs="Times New Roman"/>
          <w:sz w:val="28"/>
          <w:szCs w:val="28"/>
        </w:rPr>
        <w:t>sarira</w:t>
      </w:r>
      <w:proofErr w:type="spellEnd"/>
      <w:r w:rsidRPr="00714A2D">
        <w:rPr>
          <w:rFonts w:ascii="Times New Roman" w:eastAsia="DengXian" w:hAnsi="Times New Roman" w:cs="Times New Roman"/>
          <w:sz w:val="28"/>
          <w:szCs w:val="28"/>
        </w:rPr>
        <w:t xml:space="preserve">’ or subtle body. It is the receptacle of the mind. Atman is beyond the gross body and the subtle body, “It is not the mind even; it works on mind, and through the mind, the body. You have an Atman, I have another, each one of us has a separate. Atman and a separate fine body and through that we work on the gross external body.” Swami Vivekananda makes a distinction between the </w:t>
      </w:r>
      <w:r w:rsidRPr="00581F31">
        <w:rPr>
          <w:rFonts w:ascii="Times New Roman" w:eastAsia="DengXian" w:hAnsi="Times New Roman" w:cs="Times New Roman"/>
          <w:b/>
          <w:bCs/>
          <w:sz w:val="28"/>
          <w:szCs w:val="28"/>
        </w:rPr>
        <w:t>apparent and the Real Man</w:t>
      </w:r>
      <w:r w:rsidRPr="00714A2D">
        <w:rPr>
          <w:rFonts w:ascii="Times New Roman" w:eastAsia="DengXian" w:hAnsi="Times New Roman" w:cs="Times New Roman"/>
          <w:sz w:val="28"/>
          <w:szCs w:val="28"/>
        </w:rPr>
        <w:t>. The psychophysical structure constitutes the apparent man. The self or Atman is the Real man. In his words, “The Real Man, therefore is one and infinite, the Omnipresent Spirit. And the Apparent man is only a limitation of that Real Man.</w:t>
      </w:r>
      <w:proofErr w:type="gramStart"/>
      <w:r w:rsidRPr="00714A2D">
        <w:rPr>
          <w:rFonts w:ascii="Times New Roman" w:eastAsia="DengXian" w:hAnsi="Times New Roman" w:cs="Times New Roman"/>
          <w:sz w:val="28"/>
          <w:szCs w:val="28"/>
        </w:rPr>
        <w:t>..The</w:t>
      </w:r>
      <w:proofErr w:type="gramEnd"/>
      <w:r w:rsidRPr="00714A2D">
        <w:rPr>
          <w:rFonts w:ascii="Times New Roman" w:eastAsia="DengXian" w:hAnsi="Times New Roman" w:cs="Times New Roman"/>
          <w:sz w:val="28"/>
          <w:szCs w:val="28"/>
        </w:rPr>
        <w:t xml:space="preserve"> apparent man however great he may be, is only a dim reflection of the Real Man who is beyond time and Space. It was never bound and </w:t>
      </w:r>
      <w:proofErr w:type="spellStart"/>
      <w:r w:rsidRPr="00714A2D">
        <w:rPr>
          <w:rFonts w:ascii="Times New Roman" w:eastAsia="DengXian" w:hAnsi="Times New Roman" w:cs="Times New Roman"/>
          <w:sz w:val="28"/>
          <w:szCs w:val="28"/>
        </w:rPr>
        <w:t>cold</w:t>
      </w:r>
      <w:proofErr w:type="spellEnd"/>
      <w:r w:rsidRPr="00714A2D">
        <w:rPr>
          <w:rFonts w:ascii="Times New Roman" w:eastAsia="DengXian" w:hAnsi="Times New Roman" w:cs="Times New Roman"/>
          <w:sz w:val="28"/>
          <w:szCs w:val="28"/>
        </w:rPr>
        <w:t xml:space="preserve"> not be bound. In the </w:t>
      </w:r>
      <w:proofErr w:type="spellStart"/>
      <w:r w:rsidRPr="00714A2D">
        <w:rPr>
          <w:rFonts w:ascii="Times New Roman" w:eastAsia="DengXian" w:hAnsi="Times New Roman" w:cs="Times New Roman"/>
          <w:sz w:val="28"/>
          <w:szCs w:val="28"/>
        </w:rPr>
        <w:t>the</w:t>
      </w:r>
      <w:proofErr w:type="spellEnd"/>
      <w:r w:rsidRPr="00714A2D">
        <w:rPr>
          <w:rFonts w:ascii="Times New Roman" w:eastAsia="DengXian" w:hAnsi="Times New Roman" w:cs="Times New Roman"/>
          <w:sz w:val="28"/>
          <w:szCs w:val="28"/>
        </w:rPr>
        <w:t xml:space="preserve"> apparent man, the reflection is limited by time, space and causation and is therefore bound...he appears to be bound, but really is not. This is the reality in our souls, this Omnipresence, this spiritual nature, this infinity. Every soul is infinite, and therefore there is no question of birth and death.” Vivekananda’s concept of man as divided into Apparent man and Real Man is almost similar to Josiah Royce’s view of </w:t>
      </w:r>
      <w:proofErr w:type="gramStart"/>
      <w:r w:rsidRPr="00714A2D">
        <w:rPr>
          <w:rFonts w:ascii="Times New Roman" w:eastAsia="DengXian" w:hAnsi="Times New Roman" w:cs="Times New Roman"/>
          <w:sz w:val="28"/>
          <w:szCs w:val="28"/>
        </w:rPr>
        <w:t>self’s</w:t>
      </w:r>
      <w:proofErr w:type="gramEnd"/>
      <w:r w:rsidRPr="00714A2D">
        <w:rPr>
          <w:rFonts w:ascii="Times New Roman" w:eastAsia="DengXian" w:hAnsi="Times New Roman" w:cs="Times New Roman"/>
          <w:sz w:val="28"/>
          <w:szCs w:val="28"/>
        </w:rPr>
        <w:t xml:space="preserve">. According to Royce, “A man has, as we sometimes learn, two selves – the inner and the outer, the nobler and baser. There is the natural man, who is by very essence evil, and the spiritual man, who is by nature good. It is to the natural man that the advice about self-abnegation is given; it is to the spiritual self that the well-known words of </w:t>
      </w:r>
      <w:r w:rsidRPr="00714A2D">
        <w:rPr>
          <w:rFonts w:ascii="Times New Roman" w:eastAsia="DengXian" w:hAnsi="Times New Roman" w:cs="Times New Roman"/>
          <w:sz w:val="28"/>
          <w:szCs w:val="28"/>
        </w:rPr>
        <w:lastRenderedPageBreak/>
        <w:t xml:space="preserve">Burns make their stirring appeal. The fleshly self is the root of all evil. The spiritual self belongs, by origin and by destiny, to a higher realm” The higher self is not originally myself at all but the spirit warring against the Flesh. At a time when Sigmund Freud had hardly formulated his theory of the unconscious, Vivekananda spoke not only of the conscious and the subconscious but also of the super conscious. In the Western Psychology there is no conception of the super conscious. Only recently the parapsychologists headed by </w:t>
      </w:r>
      <w:proofErr w:type="spellStart"/>
      <w:r w:rsidRPr="00714A2D">
        <w:rPr>
          <w:rFonts w:ascii="Times New Roman" w:eastAsia="DengXian" w:hAnsi="Times New Roman" w:cs="Times New Roman"/>
          <w:sz w:val="28"/>
          <w:szCs w:val="28"/>
        </w:rPr>
        <w:t>Dr.</w:t>
      </w:r>
      <w:proofErr w:type="spellEnd"/>
      <w:r w:rsidRPr="00714A2D">
        <w:rPr>
          <w:rFonts w:ascii="Times New Roman" w:eastAsia="DengXian" w:hAnsi="Times New Roman" w:cs="Times New Roman"/>
          <w:sz w:val="28"/>
          <w:szCs w:val="28"/>
        </w:rPr>
        <w:t xml:space="preserve"> Rhine and others have come to admit the existence of Extra-Sensory Perception. With firm faith in Indian Psychology Vivekananda says, “The great task is to revive the whole man, as it were, in order to make him the complete master of himself. Even what we call automatic action of the organs within our bodies such as liver etc. can be made to obey our commands.” He lays emphasis on the necessity of bringing the mind under control. </w:t>
      </w:r>
      <w:proofErr w:type="gramStart"/>
      <w:r w:rsidRPr="00714A2D">
        <w:rPr>
          <w:rFonts w:ascii="Times New Roman" w:eastAsia="DengXian" w:hAnsi="Times New Roman" w:cs="Times New Roman"/>
          <w:sz w:val="28"/>
          <w:szCs w:val="28"/>
        </w:rPr>
        <w:t>So</w:t>
      </w:r>
      <w:proofErr w:type="gramEnd"/>
      <w:r w:rsidRPr="00714A2D">
        <w:rPr>
          <w:rFonts w:ascii="Times New Roman" w:eastAsia="DengXian" w:hAnsi="Times New Roman" w:cs="Times New Roman"/>
          <w:sz w:val="28"/>
          <w:szCs w:val="28"/>
        </w:rPr>
        <w:t xml:space="preserve"> he does not stop with mere control of the conscious. “Just as unconscious work is beneath consciousness, so there is another work which is above consciousness. When this super conscious state is reached man becomes free and divine, death becomes immortality, weakness becomes infinite power, and iron bondage becomes liberty. That is the goal, the infinite realm of the super consciousness.” Freud had hardly discussed the super conscious. So, Vivekananda says, “Consciousness is a mere film between two oceans, the subconscious and the super conscious.” He further observes, “What does consciousness matter! Why it is nothing as compared to the unfathomable depths of the subconscious and the heights of the Super conscious.” Practical Psychology directs first of all its energies in controlling the unconscious and we can do it according to Vivekananda. “But mind you, if the power of evil is in the unconscious so also is the power of good... True Psychology, would therefore, try to bring them under the control of the conscious.”</w:t>
      </w:r>
    </w:p>
    <w:p w14:paraId="61BB96D6" w14:textId="1BEC2879" w:rsidR="00714A2D" w:rsidRPr="00581F31" w:rsidRDefault="00714A2D" w:rsidP="00714A2D">
      <w:pPr>
        <w:spacing w:line="360" w:lineRule="auto"/>
        <w:ind w:left="-709" w:right="-755"/>
        <w:jc w:val="both"/>
        <w:rPr>
          <w:rFonts w:ascii="Times New Roman" w:eastAsia="DengXian" w:hAnsi="Times New Roman" w:cs="Times New Roman"/>
          <w:b/>
          <w:bCs/>
          <w:sz w:val="28"/>
          <w:szCs w:val="28"/>
        </w:rPr>
      </w:pPr>
      <w:r w:rsidRPr="00581F31">
        <w:rPr>
          <w:rFonts w:ascii="Times New Roman" w:eastAsia="DengXian" w:hAnsi="Times New Roman" w:cs="Times New Roman"/>
          <w:b/>
          <w:bCs/>
          <w:sz w:val="28"/>
          <w:szCs w:val="28"/>
        </w:rPr>
        <w:t xml:space="preserve"> 3.6 FOUR YOGAS TO ATTAIN FREEDO</w:t>
      </w:r>
      <w:r w:rsidRPr="00581F31">
        <w:rPr>
          <w:rFonts w:ascii="Times New Roman" w:eastAsia="DengXian" w:hAnsi="Times New Roman" w:cs="Times New Roman"/>
          <w:b/>
          <w:bCs/>
          <w:sz w:val="28"/>
          <w:szCs w:val="28"/>
        </w:rPr>
        <w:t>M</w:t>
      </w:r>
    </w:p>
    <w:p w14:paraId="67756D9F" w14:textId="77777777" w:rsidR="00581F31"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The Yoga Philosophy propounded by the sage Patanjali is very helpful for man’s physical, mental and spiritual development. philosophers from </w:t>
      </w:r>
      <w:proofErr w:type="spellStart"/>
      <w:r w:rsidRPr="00714A2D">
        <w:rPr>
          <w:rFonts w:ascii="Times New Roman" w:eastAsia="DengXian" w:hAnsi="Times New Roman" w:cs="Times New Roman"/>
          <w:sz w:val="28"/>
          <w:szCs w:val="28"/>
        </w:rPr>
        <w:t>Yagyavalka</w:t>
      </w:r>
      <w:proofErr w:type="spellEnd"/>
      <w:r w:rsidRPr="00714A2D">
        <w:rPr>
          <w:rFonts w:ascii="Times New Roman" w:eastAsia="DengXian" w:hAnsi="Times New Roman" w:cs="Times New Roman"/>
          <w:sz w:val="28"/>
          <w:szCs w:val="28"/>
        </w:rPr>
        <w:t xml:space="preserve"> to Sri Aurobindo have considered Yoga to be the most potent and indispensable method to attain </w:t>
      </w:r>
      <w:proofErr w:type="spellStart"/>
      <w:r w:rsidRPr="00714A2D">
        <w:rPr>
          <w:rFonts w:ascii="Times New Roman" w:eastAsia="DengXian" w:hAnsi="Times New Roman" w:cs="Times New Roman"/>
          <w:sz w:val="28"/>
          <w:szCs w:val="28"/>
        </w:rPr>
        <w:t>mukti</w:t>
      </w:r>
      <w:proofErr w:type="spellEnd"/>
      <w:r w:rsidRPr="00714A2D">
        <w:rPr>
          <w:rFonts w:ascii="Times New Roman" w:eastAsia="DengXian" w:hAnsi="Times New Roman" w:cs="Times New Roman"/>
          <w:sz w:val="28"/>
          <w:szCs w:val="28"/>
        </w:rPr>
        <w:t xml:space="preserve">. For this man must know the Yogic techniques to control the body, mind, sense organs, intellect and ego so </w:t>
      </w:r>
      <w:r w:rsidRPr="00714A2D">
        <w:rPr>
          <w:rFonts w:ascii="Times New Roman" w:eastAsia="DengXian" w:hAnsi="Times New Roman" w:cs="Times New Roman"/>
          <w:sz w:val="28"/>
          <w:szCs w:val="28"/>
        </w:rPr>
        <w:lastRenderedPageBreak/>
        <w:t xml:space="preserve">that he can realize the pure self. Yoga philosophy suggests a practical path, the way by following which man can realize the self. The next important matter is how does human being attain freedom? Vivekananda says that by Yoga this freedom can be attained. The term yoga means both union and the way following which finite man can enjoy the bliss of the union with the Infinite Reality. There are four </w:t>
      </w:r>
      <w:proofErr w:type="spellStart"/>
      <w:r w:rsidRPr="00714A2D">
        <w:rPr>
          <w:rFonts w:ascii="Times New Roman" w:eastAsia="DengXian" w:hAnsi="Times New Roman" w:cs="Times New Roman"/>
          <w:sz w:val="28"/>
          <w:szCs w:val="28"/>
        </w:rPr>
        <w:t>yogas</w:t>
      </w:r>
      <w:proofErr w:type="spellEnd"/>
      <w:r w:rsidRPr="00714A2D">
        <w:rPr>
          <w:rFonts w:ascii="Times New Roman" w:eastAsia="DengXian" w:hAnsi="Times New Roman" w:cs="Times New Roman"/>
          <w:sz w:val="28"/>
          <w:szCs w:val="28"/>
        </w:rPr>
        <w:t xml:space="preserve"> to attain freedom for human being corresponding to four aspects of human mind. These are </w:t>
      </w:r>
    </w:p>
    <w:p w14:paraId="2B87F452" w14:textId="77777777" w:rsidR="00581F31"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(1) Karma Yoga</w:t>
      </w:r>
    </w:p>
    <w:p w14:paraId="474FBDAD" w14:textId="77777777" w:rsidR="00581F31"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 (2) Jnana yoga </w:t>
      </w:r>
    </w:p>
    <w:p w14:paraId="1B2CA8F0" w14:textId="77777777" w:rsidR="00581F31"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(3) Bhakti yoga and</w:t>
      </w:r>
    </w:p>
    <w:p w14:paraId="5B27F56E" w14:textId="77777777" w:rsidR="00581F31"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 (4) Raja Yoga. </w:t>
      </w:r>
    </w:p>
    <w:p w14:paraId="2CA088EC" w14:textId="77777777" w:rsidR="00581F31" w:rsidRDefault="00581F31" w:rsidP="00714A2D">
      <w:pPr>
        <w:spacing w:line="360" w:lineRule="auto"/>
        <w:ind w:left="-709" w:right="-755"/>
        <w:jc w:val="both"/>
        <w:rPr>
          <w:rFonts w:ascii="Times New Roman" w:eastAsia="DengXian" w:hAnsi="Times New Roman" w:cs="Times New Roman"/>
          <w:sz w:val="28"/>
          <w:szCs w:val="28"/>
        </w:rPr>
      </w:pPr>
    </w:p>
    <w:p w14:paraId="28273464" w14:textId="77777777" w:rsidR="00581F31"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(1) Karma Yoga: It consists in performing detached actions and </w:t>
      </w:r>
      <w:proofErr w:type="spellStart"/>
      <w:r w:rsidRPr="00714A2D">
        <w:rPr>
          <w:rFonts w:ascii="Times New Roman" w:eastAsia="DengXian" w:hAnsi="Times New Roman" w:cs="Times New Roman"/>
          <w:sz w:val="28"/>
          <w:szCs w:val="28"/>
        </w:rPr>
        <w:t>selfsurrendering</w:t>
      </w:r>
      <w:proofErr w:type="spellEnd"/>
      <w:r w:rsidRPr="00714A2D">
        <w:rPr>
          <w:rFonts w:ascii="Times New Roman" w:eastAsia="DengXian" w:hAnsi="Times New Roman" w:cs="Times New Roman"/>
          <w:sz w:val="28"/>
          <w:szCs w:val="28"/>
        </w:rPr>
        <w:t xml:space="preserve"> in the feet of God. Every man is to perform his duties only for duties sake without thinking of the fruit of the action. Karma yoga is the way of freedom by performing desireless actions. Such work leads to knowledge which in turn brings emancipation. </w:t>
      </w:r>
    </w:p>
    <w:p w14:paraId="556E4B5A" w14:textId="77777777" w:rsidR="00581F31"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(2) Jnana Yoga: Jnana yoga is the way of realization of the truth that bondage arises due to avidya. The knowledge of Brahman within one’s self is true knowledge. For acquiring knowledge of it, control of body, sense organ and motor-organs is necessary. Renunciation is an inseparable stage of the practice of jnana yoga. </w:t>
      </w:r>
    </w:p>
    <w:p w14:paraId="51CD98B0" w14:textId="576768DC" w:rsidR="00581F31"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t xml:space="preserve">(3) Bhakti Yoga: Bhakti yoga is the way to realize God through perfect devotion. It is the path of systematized devotion for the attainment of union with the absolute. According to Vivekananda man has the capacity to express the intense emotions and to utilize these in actions. Thus, emotions can be regularly guided to understand God. In this way ordinary emotion can be transformed to powerful emotion, ordinary love to divine love. This is called Bhakti </w:t>
      </w:r>
      <w:proofErr w:type="spellStart"/>
      <w:r w:rsidRPr="00714A2D">
        <w:rPr>
          <w:rFonts w:ascii="Times New Roman" w:eastAsia="DengXian" w:hAnsi="Times New Roman" w:cs="Times New Roman"/>
          <w:sz w:val="28"/>
          <w:szCs w:val="28"/>
        </w:rPr>
        <w:t>marga</w:t>
      </w:r>
      <w:proofErr w:type="spellEnd"/>
      <w:r w:rsidRPr="00714A2D">
        <w:rPr>
          <w:rFonts w:ascii="Times New Roman" w:eastAsia="DengXian" w:hAnsi="Times New Roman" w:cs="Times New Roman"/>
          <w:sz w:val="28"/>
          <w:szCs w:val="28"/>
        </w:rPr>
        <w:t xml:space="preserve">. For this, earnest devotion is absolutely necessary. Bhakti is of two types – (1) Preparatory Bhakti, (2) Supreme Bhakti. </w:t>
      </w:r>
    </w:p>
    <w:p w14:paraId="4DD97662" w14:textId="43365B0D" w:rsidR="00714A2D" w:rsidRPr="00714A2D" w:rsidRDefault="00714A2D" w:rsidP="00714A2D">
      <w:pPr>
        <w:spacing w:line="360" w:lineRule="auto"/>
        <w:ind w:left="-709" w:right="-755"/>
        <w:jc w:val="both"/>
        <w:rPr>
          <w:rFonts w:ascii="Times New Roman" w:eastAsia="DengXian" w:hAnsi="Times New Roman" w:cs="Times New Roman"/>
          <w:sz w:val="28"/>
          <w:szCs w:val="28"/>
        </w:rPr>
      </w:pPr>
      <w:r w:rsidRPr="00714A2D">
        <w:rPr>
          <w:rFonts w:ascii="Times New Roman" w:eastAsia="DengXian" w:hAnsi="Times New Roman" w:cs="Times New Roman"/>
          <w:sz w:val="28"/>
          <w:szCs w:val="28"/>
        </w:rPr>
        <w:lastRenderedPageBreak/>
        <w:t xml:space="preserve">(4) Raja Yoga: It is the way of </w:t>
      </w:r>
      <w:proofErr w:type="spellStart"/>
      <w:r w:rsidRPr="00714A2D">
        <w:rPr>
          <w:rFonts w:ascii="Times New Roman" w:eastAsia="DengXian" w:hAnsi="Times New Roman" w:cs="Times New Roman"/>
          <w:sz w:val="28"/>
          <w:szCs w:val="28"/>
        </w:rPr>
        <w:t>mukti</w:t>
      </w:r>
      <w:proofErr w:type="spellEnd"/>
      <w:r w:rsidRPr="00714A2D">
        <w:rPr>
          <w:rFonts w:ascii="Times New Roman" w:eastAsia="DengXian" w:hAnsi="Times New Roman" w:cs="Times New Roman"/>
          <w:sz w:val="28"/>
          <w:szCs w:val="28"/>
        </w:rPr>
        <w:t xml:space="preserve"> propounded by the sage Patanjali in the regularization of body and mind and following concentrated in Samadhi. It is called Raja Yoga, because it is the shortest way to realize God. There are eight rules in Raja yoga which are known as </w:t>
      </w:r>
      <w:proofErr w:type="spellStart"/>
      <w:r w:rsidRPr="00714A2D">
        <w:rPr>
          <w:rFonts w:ascii="Times New Roman" w:eastAsia="DengXian" w:hAnsi="Times New Roman" w:cs="Times New Roman"/>
          <w:sz w:val="28"/>
          <w:szCs w:val="28"/>
        </w:rPr>
        <w:t>Astanga</w:t>
      </w:r>
      <w:proofErr w:type="spellEnd"/>
      <w:r w:rsidRPr="00714A2D">
        <w:rPr>
          <w:rFonts w:ascii="Times New Roman" w:eastAsia="DengXian" w:hAnsi="Times New Roman" w:cs="Times New Roman"/>
          <w:sz w:val="28"/>
          <w:szCs w:val="28"/>
        </w:rPr>
        <w:t xml:space="preserve"> Yoga – (1) Yama (2) Niyama (3) Asana (4) Pranayama (5) Pratyahara (6) Dhyana (7) Dharma and (8) Samadhi. Samadhi is of two types – (a) conscious and (b) unconscious. Vivekananda also advocates two types of freedom – (a) Jivan </w:t>
      </w:r>
      <w:proofErr w:type="spellStart"/>
      <w:r w:rsidRPr="00714A2D">
        <w:rPr>
          <w:rFonts w:ascii="Times New Roman" w:eastAsia="DengXian" w:hAnsi="Times New Roman" w:cs="Times New Roman"/>
          <w:sz w:val="28"/>
          <w:szCs w:val="28"/>
        </w:rPr>
        <w:t>mukti</w:t>
      </w:r>
      <w:proofErr w:type="spellEnd"/>
      <w:r w:rsidRPr="00714A2D">
        <w:rPr>
          <w:rFonts w:ascii="Times New Roman" w:eastAsia="DengXian" w:hAnsi="Times New Roman" w:cs="Times New Roman"/>
          <w:sz w:val="28"/>
          <w:szCs w:val="28"/>
        </w:rPr>
        <w:t xml:space="preserve"> and (2) Videha-</w:t>
      </w:r>
      <w:proofErr w:type="spellStart"/>
      <w:r w:rsidRPr="00714A2D">
        <w:rPr>
          <w:rFonts w:ascii="Times New Roman" w:eastAsia="DengXian" w:hAnsi="Times New Roman" w:cs="Times New Roman"/>
          <w:sz w:val="28"/>
          <w:szCs w:val="28"/>
        </w:rPr>
        <w:t>mukti</w:t>
      </w:r>
      <w:proofErr w:type="spellEnd"/>
      <w:r w:rsidRPr="00714A2D">
        <w:rPr>
          <w:rFonts w:ascii="Times New Roman" w:eastAsia="DengXian" w:hAnsi="Times New Roman" w:cs="Times New Roman"/>
          <w:sz w:val="28"/>
          <w:szCs w:val="28"/>
        </w:rPr>
        <w:t xml:space="preserve">. According to him, we are not individuals yet. We are struggling towards individuality and that is the Infinite; that is the Real nature of man. Hence “there is no individuality except in the Infinite.” Thus, Vivekananda states that Infinite or the Spirit is only the individual. It cannot be divided nor broken into pieces. It is the same, single undivided unit forever and this is the individual man- the Real Man. The apparent man is struggling to manifest this individuality, which is beyond; evolution is not in the Spirit. The changes, which are going on in this world are not in the Spirit. They are evolution of nature and the manifestation of Spirit. The traditional Hindu concept of life is that it is the bondage of the spirit in matter, and the goal of life is to escape from this prison house of matter. Vivekananda holds that life is not a prison but a battlefield, and every man has within him enough strength to come out of it victorious. His message to all suffering humanity is a message of strength and hope. His doctrine of strength is based on the potential divinity of man. “Say to your own minds, ‘I am </w:t>
      </w:r>
      <w:proofErr w:type="gramStart"/>
      <w:r w:rsidRPr="00714A2D">
        <w:rPr>
          <w:rFonts w:ascii="Times New Roman" w:eastAsia="DengXian" w:hAnsi="Times New Roman" w:cs="Times New Roman"/>
          <w:sz w:val="28"/>
          <w:szCs w:val="28"/>
        </w:rPr>
        <w:t>He,</w:t>
      </w:r>
      <w:proofErr w:type="gramEnd"/>
      <w:r w:rsidRPr="00714A2D">
        <w:rPr>
          <w:rFonts w:ascii="Times New Roman" w:eastAsia="DengXian" w:hAnsi="Times New Roman" w:cs="Times New Roman"/>
          <w:sz w:val="28"/>
          <w:szCs w:val="28"/>
        </w:rPr>
        <w:t xml:space="preserve"> I am He’ ... That is the truth, the infinite strength of the world is yours.” Some critics raise the point that Advaita Vedanta accepts Brahman as the only Reality at the cost of all others and thereby devalues human existence. Swami Vivekananda meets this criticism by holding that this is a wrong interpretation. The identification of Brahman and Atman shows that there is infinite strength and infinite possibilities in a man to become great and good. The difference between God and man is only of degree. Brahman manifests itself at different levels of 39 Vivekananda’s Practical Vedanta Unit 3 Indian Philosophy (Block_1) existence. Man is the supreme form of manifestation. According to Vivekananda, each man can realize his divine nature. The life of man is a self-evolving circle. It is his natural tendency to rise above his limitation and to be united with the universal self. The human history reveals that the higher power and tendencies have been manifested again and again by different men at different times and at different </w:t>
      </w:r>
      <w:r w:rsidRPr="00714A2D">
        <w:rPr>
          <w:rFonts w:ascii="Times New Roman" w:eastAsia="DengXian" w:hAnsi="Times New Roman" w:cs="Times New Roman"/>
          <w:sz w:val="28"/>
          <w:szCs w:val="28"/>
        </w:rPr>
        <w:lastRenderedPageBreak/>
        <w:t>places. These powers and tendencies are not superadded to human soul, they generate from within.</w:t>
      </w:r>
      <w:r w:rsidR="00581F31">
        <w:rPr>
          <w:rFonts w:ascii="Times New Roman" w:eastAsia="DengXian" w:hAnsi="Times New Roman" w:cs="Times New Roman"/>
          <w:sz w:val="28"/>
          <w:szCs w:val="28"/>
        </w:rPr>
        <w:t xml:space="preserve"> </w:t>
      </w:r>
      <w:proofErr w:type="gramStart"/>
      <w:r w:rsidRPr="00714A2D">
        <w:rPr>
          <w:rFonts w:ascii="Times New Roman" w:eastAsia="DengXian" w:hAnsi="Times New Roman" w:cs="Times New Roman"/>
          <w:sz w:val="28"/>
          <w:szCs w:val="28"/>
        </w:rPr>
        <w:t>Today</w:t>
      </w:r>
      <w:proofErr w:type="gramEnd"/>
      <w:r w:rsidRPr="00714A2D">
        <w:rPr>
          <w:rFonts w:ascii="Times New Roman" w:eastAsia="DengXian" w:hAnsi="Times New Roman" w:cs="Times New Roman"/>
          <w:sz w:val="28"/>
          <w:szCs w:val="28"/>
        </w:rPr>
        <w:t xml:space="preserve"> human beings enjoy satisfaction using modern achievements of science. Among the </w:t>
      </w:r>
      <w:proofErr w:type="spellStart"/>
      <w:r w:rsidRPr="00714A2D">
        <w:rPr>
          <w:rFonts w:ascii="Times New Roman" w:eastAsia="DengXian" w:hAnsi="Times New Roman" w:cs="Times New Roman"/>
          <w:sz w:val="28"/>
          <w:szCs w:val="28"/>
        </w:rPr>
        <w:t>discovereries</w:t>
      </w:r>
      <w:proofErr w:type="spellEnd"/>
      <w:r w:rsidRPr="00714A2D">
        <w:rPr>
          <w:rFonts w:ascii="Times New Roman" w:eastAsia="DengXian" w:hAnsi="Times New Roman" w:cs="Times New Roman"/>
          <w:sz w:val="28"/>
          <w:szCs w:val="28"/>
        </w:rPr>
        <w:t xml:space="preserve">, we ask ourselves -are we happy with this empirical world? Can we think or talk with others behind this world? These questions make man unhappy since nobody can escape from that. It is the ignorance due to which we are running after earthly enjoyments where as it remains unrealized that these fail to satisfy our inner self. The little individual self is the root cause of our distress. We should try to understand the true nature of our self. Our self is exactly the self of the absolute. The limited aspect of man is within the Infinite Reality. Vivekananda was a firm believer of traditional </w:t>
      </w:r>
      <w:proofErr w:type="spellStart"/>
      <w:r w:rsidRPr="00714A2D">
        <w:rPr>
          <w:rFonts w:ascii="Times New Roman" w:eastAsia="DengXian" w:hAnsi="Times New Roman" w:cs="Times New Roman"/>
          <w:sz w:val="28"/>
          <w:szCs w:val="28"/>
        </w:rPr>
        <w:t>vedantic</w:t>
      </w:r>
      <w:proofErr w:type="spellEnd"/>
      <w:r w:rsidRPr="00714A2D">
        <w:rPr>
          <w:rFonts w:ascii="Times New Roman" w:eastAsia="DengXian" w:hAnsi="Times New Roman" w:cs="Times New Roman"/>
          <w:sz w:val="28"/>
          <w:szCs w:val="28"/>
        </w:rPr>
        <w:t xml:space="preserve"> philosophy and regards man as son of immortality. The same man enquires after the same human truth and reality. No theory regarding man is perfect and final up to this present day. On the whole Vivekananda’s ideal is to actualize the </w:t>
      </w:r>
      <w:proofErr w:type="spellStart"/>
      <w:r w:rsidRPr="00714A2D">
        <w:rPr>
          <w:rFonts w:ascii="Times New Roman" w:eastAsia="DengXian" w:hAnsi="Times New Roman" w:cs="Times New Roman"/>
          <w:sz w:val="28"/>
          <w:szCs w:val="28"/>
        </w:rPr>
        <w:t>upanisadic</w:t>
      </w:r>
      <w:proofErr w:type="spellEnd"/>
      <w:r w:rsidRPr="00714A2D">
        <w:rPr>
          <w:rFonts w:ascii="Times New Roman" w:eastAsia="DengXian" w:hAnsi="Times New Roman" w:cs="Times New Roman"/>
          <w:sz w:val="28"/>
          <w:szCs w:val="28"/>
        </w:rPr>
        <w:t xml:space="preserve"> ideal “</w:t>
      </w:r>
      <w:proofErr w:type="spellStart"/>
      <w:r w:rsidRPr="00714A2D">
        <w:rPr>
          <w:rFonts w:ascii="Times New Roman" w:eastAsia="DengXian" w:hAnsi="Times New Roman" w:cs="Times New Roman"/>
          <w:sz w:val="28"/>
          <w:szCs w:val="28"/>
        </w:rPr>
        <w:t>Aham</w:t>
      </w:r>
      <w:proofErr w:type="spellEnd"/>
      <w:r w:rsidRPr="00714A2D">
        <w:rPr>
          <w:rFonts w:ascii="Times New Roman" w:eastAsia="DengXian" w:hAnsi="Times New Roman" w:cs="Times New Roman"/>
          <w:sz w:val="28"/>
          <w:szCs w:val="28"/>
        </w:rPr>
        <w:t xml:space="preserve"> </w:t>
      </w:r>
      <w:proofErr w:type="spellStart"/>
      <w:r w:rsidRPr="00714A2D">
        <w:rPr>
          <w:rFonts w:ascii="Times New Roman" w:eastAsia="DengXian" w:hAnsi="Times New Roman" w:cs="Times New Roman"/>
          <w:sz w:val="28"/>
          <w:szCs w:val="28"/>
        </w:rPr>
        <w:t>Brahmasmi</w:t>
      </w:r>
      <w:proofErr w:type="spellEnd"/>
      <w:r w:rsidRPr="00714A2D">
        <w:rPr>
          <w:rFonts w:ascii="Times New Roman" w:eastAsia="DengXian" w:hAnsi="Times New Roman" w:cs="Times New Roman"/>
          <w:sz w:val="28"/>
          <w:szCs w:val="28"/>
        </w:rPr>
        <w:t>” – I am Brahman. Thus, Vivekananda is a true follower of Vedanta Philosophy. The only idea expressed throughout his whole philosophy is that finite man and Infinite Reality are essentially one. Infinite Reality is manifested through individual being. His view of man synthesizes the East and the West, the traditional and modern concept of man. Besides, his view is harmonious with the modern science also.</w:t>
      </w:r>
    </w:p>
    <w:p w14:paraId="1BA028DC" w14:textId="77777777" w:rsidR="00714A2D" w:rsidRPr="00714A2D" w:rsidRDefault="00714A2D" w:rsidP="00714A2D">
      <w:pPr>
        <w:spacing w:line="360" w:lineRule="auto"/>
        <w:ind w:left="-709" w:right="-755"/>
        <w:jc w:val="both"/>
        <w:rPr>
          <w:rFonts w:ascii="Times New Roman" w:eastAsia="DengXian" w:hAnsi="Times New Roman" w:cs="Times New Roman"/>
          <w:sz w:val="28"/>
          <w:szCs w:val="28"/>
        </w:rPr>
      </w:pPr>
    </w:p>
    <w:sectPr w:rsidR="00714A2D" w:rsidRPr="0071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A2D"/>
    <w:rsid w:val="000F67AD"/>
    <w:rsid w:val="00581F31"/>
    <w:rsid w:val="0071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898EF"/>
  <w15:chartTrackingRefBased/>
  <w15:docId w15:val="{6E1D94A7-FAFA-45E1-832B-F1A784471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8</Pages>
  <Words>2593</Words>
  <Characters>14782</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boronayanjyoti@gmail.com</dc:creator>
  <cp:keywords/>
  <dc:description/>
  <cp:lastModifiedBy>boronayanjyoti@gmail.com</cp:lastModifiedBy>
  <cp:revision>1</cp:revision>
  <dcterms:created xsi:type="dcterms:W3CDTF">2021-09-19T05:47:00Z</dcterms:created>
  <dcterms:modified xsi:type="dcterms:W3CDTF">2021-09-19T06:16:00Z</dcterms:modified>
</cp:coreProperties>
</file>